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7DC" w:rsidRPr="00CC01CC" w:rsidRDefault="00CC01CC" w:rsidP="00F605EC">
      <w:pPr>
        <w:ind w:firstLine="0"/>
        <w:rPr>
          <w:rFonts w:ascii="TheSans 5-Regular" w:hAnsi="TheSans 5-Regular"/>
          <w:color w:val="943634" w:themeColor="accent2" w:themeShade="BF"/>
          <w:sz w:val="28"/>
          <w:szCs w:val="28"/>
        </w:rPr>
      </w:pPr>
      <w:r>
        <w:rPr>
          <w:rFonts w:ascii="TheSans 5-Regular" w:hAnsi="TheSans 5-Regular"/>
          <w:noProof/>
          <w:color w:val="943634" w:themeColor="accent2" w:themeShade="BF"/>
          <w:sz w:val="28"/>
          <w:szCs w:val="28"/>
          <w:lang w:eastAsia="es-ES"/>
        </w:rPr>
        <w:drawing>
          <wp:anchor distT="0" distB="0" distL="114300" distR="114300" simplePos="0" relativeHeight="251660800" behindDoc="0" locked="0" layoutInCell="1" allowOverlap="1">
            <wp:simplePos x="0" y="0"/>
            <wp:positionH relativeFrom="column">
              <wp:posOffset>1340485</wp:posOffset>
            </wp:positionH>
            <wp:positionV relativeFrom="paragraph">
              <wp:posOffset>-40005</wp:posOffset>
            </wp:positionV>
            <wp:extent cx="2710180" cy="1801495"/>
            <wp:effectExtent l="19050" t="0" r="0" b="0"/>
            <wp:wrapSquare wrapText="bothSides"/>
            <wp:docPr id="4" name="2 Imagen" descr="Cuéllar 2017 dorado + verde minúscu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éllar 2017 dorado + verde minúscula.jpg"/>
                    <pic:cNvPicPr/>
                  </pic:nvPicPr>
                  <pic:blipFill>
                    <a:blip r:embed="rId7" cstate="print"/>
                    <a:stretch>
                      <a:fillRect/>
                    </a:stretch>
                  </pic:blipFill>
                  <pic:spPr>
                    <a:xfrm>
                      <a:off x="0" y="0"/>
                      <a:ext cx="2710180" cy="1801495"/>
                    </a:xfrm>
                    <a:prstGeom prst="rect">
                      <a:avLst/>
                    </a:prstGeom>
                  </pic:spPr>
                </pic:pic>
              </a:graphicData>
            </a:graphic>
          </wp:anchor>
        </w:drawing>
      </w:r>
    </w:p>
    <w:p w:rsidR="004A26C0" w:rsidRPr="00CC01CC" w:rsidRDefault="004A26C0" w:rsidP="008E701B">
      <w:pPr>
        <w:ind w:firstLine="0"/>
        <w:jc w:val="right"/>
        <w:rPr>
          <w:rFonts w:ascii="TheSans 5-Regular" w:hAnsi="TheSans 5-Regular"/>
          <w:color w:val="943634" w:themeColor="accent2" w:themeShade="BF"/>
          <w:sz w:val="32"/>
          <w:szCs w:val="32"/>
        </w:rPr>
      </w:pPr>
    </w:p>
    <w:p w:rsidR="00CC01CC" w:rsidRDefault="00CC01CC" w:rsidP="00CC01CC">
      <w:pPr>
        <w:spacing w:before="0" w:after="200" w:line="276" w:lineRule="auto"/>
        <w:ind w:firstLine="0"/>
        <w:jc w:val="center"/>
        <w:rPr>
          <w:rFonts w:ascii="TheSans 5-Regular" w:hAnsi="TheSans 5-Regular"/>
          <w:color w:val="943634" w:themeColor="accent2" w:themeShade="BF"/>
          <w:sz w:val="32"/>
          <w:szCs w:val="32"/>
        </w:rPr>
      </w:pPr>
      <w:r>
        <w:rPr>
          <w:rFonts w:ascii="TheSans 5-Regular" w:hAnsi="TheSans 5-Regular"/>
          <w:noProof/>
          <w:color w:val="943634" w:themeColor="accent2" w:themeShade="BF"/>
          <w:sz w:val="32"/>
          <w:szCs w:val="32"/>
          <w:lang w:eastAsia="es-ES"/>
        </w:rPr>
        <w:drawing>
          <wp:anchor distT="0" distB="0" distL="114300" distR="114300" simplePos="0" relativeHeight="251654656" behindDoc="0" locked="0" layoutInCell="1" allowOverlap="1">
            <wp:simplePos x="0" y="0"/>
            <wp:positionH relativeFrom="column">
              <wp:posOffset>-65405</wp:posOffset>
            </wp:positionH>
            <wp:positionV relativeFrom="paragraph">
              <wp:posOffset>5771515</wp:posOffset>
            </wp:positionV>
            <wp:extent cx="5791200" cy="2142490"/>
            <wp:effectExtent l="19050" t="0" r="0" b="0"/>
            <wp:wrapSquare wrapText="bothSides"/>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tretch>
                      <a:fillRect/>
                    </a:stretch>
                  </pic:blipFill>
                  <pic:spPr bwMode="auto">
                    <a:xfrm>
                      <a:off x="0" y="0"/>
                      <a:ext cx="5791200" cy="2142490"/>
                    </a:xfrm>
                    <a:prstGeom prst="rect">
                      <a:avLst/>
                    </a:prstGeom>
                    <a:noFill/>
                    <a:ln w="9525">
                      <a:noFill/>
                      <a:miter lim="800000"/>
                      <a:headEnd/>
                      <a:tailEnd/>
                    </a:ln>
                  </pic:spPr>
                </pic:pic>
              </a:graphicData>
            </a:graphic>
          </wp:anchor>
        </w:drawing>
      </w:r>
    </w:p>
    <w:p w:rsidR="00CC01CC" w:rsidRDefault="00CC01CC" w:rsidP="00CC01CC">
      <w:pPr>
        <w:spacing w:before="0" w:after="200" w:line="276" w:lineRule="auto"/>
        <w:ind w:firstLine="0"/>
        <w:jc w:val="center"/>
        <w:rPr>
          <w:rFonts w:ascii="TheSans 5-Regular" w:hAnsi="TheSans 5-Regular"/>
          <w:color w:val="943634" w:themeColor="accent2" w:themeShade="BF"/>
          <w:sz w:val="32"/>
          <w:szCs w:val="32"/>
        </w:rPr>
      </w:pPr>
    </w:p>
    <w:p w:rsidR="00CC01CC" w:rsidRDefault="00CC01CC" w:rsidP="00CC01CC">
      <w:pPr>
        <w:spacing w:before="0" w:after="200" w:line="276" w:lineRule="auto"/>
        <w:ind w:firstLine="0"/>
        <w:jc w:val="center"/>
        <w:rPr>
          <w:rFonts w:ascii="TheSans 5-Regular" w:hAnsi="TheSans 5-Regular"/>
          <w:color w:val="943634" w:themeColor="accent2" w:themeShade="BF"/>
          <w:sz w:val="32"/>
          <w:szCs w:val="32"/>
        </w:rPr>
      </w:pPr>
    </w:p>
    <w:p w:rsidR="00CC01CC" w:rsidRDefault="00CC01CC">
      <w:pPr>
        <w:spacing w:before="0" w:after="200" w:line="276" w:lineRule="auto"/>
        <w:ind w:firstLine="0"/>
        <w:jc w:val="left"/>
        <w:rPr>
          <w:rFonts w:ascii="TheSans 5-Regular" w:hAnsi="TheSans 5-Regular"/>
          <w:color w:val="943634" w:themeColor="accent2" w:themeShade="BF"/>
          <w:sz w:val="32"/>
          <w:szCs w:val="32"/>
        </w:rPr>
      </w:pPr>
      <w:r>
        <w:rPr>
          <w:rFonts w:ascii="TheSans 5-Regular" w:hAnsi="TheSans 5-Regular"/>
          <w:color w:val="943634" w:themeColor="accent2" w:themeShade="BF"/>
          <w:sz w:val="32"/>
          <w:szCs w:val="32"/>
        </w:rPr>
        <w:br w:type="page"/>
      </w:r>
    </w:p>
    <w:p w:rsidR="00CC01CC" w:rsidRPr="00CC01CC" w:rsidRDefault="00CC01CC" w:rsidP="00F605EC">
      <w:pPr>
        <w:ind w:firstLine="0"/>
        <w:rPr>
          <w:rFonts w:ascii="TheSans 5-Regular Caps" w:hAnsi="TheSans 5-Regular Caps"/>
          <w:color w:val="943634" w:themeColor="accent2" w:themeShade="BF"/>
          <w:sz w:val="32"/>
          <w:szCs w:val="32"/>
          <w:u w:val="single"/>
        </w:rPr>
      </w:pPr>
      <w:r w:rsidRPr="00CC01CC">
        <w:rPr>
          <w:rFonts w:ascii="TheSans 5-Regular Caps" w:hAnsi="TheSans 5-Regular Caps"/>
          <w:color w:val="943634" w:themeColor="accent2" w:themeShade="BF"/>
          <w:sz w:val="32"/>
          <w:szCs w:val="32"/>
          <w:u w:val="single"/>
        </w:rPr>
        <w:lastRenderedPageBreak/>
        <w:t>Las Edades del Hombre, la identidad de un pueblo</w:t>
      </w:r>
      <w:r>
        <w:rPr>
          <w:rFonts w:ascii="TheSans 5-Regular Caps" w:hAnsi="TheSans 5-Regular Caps"/>
          <w:color w:val="943634" w:themeColor="accent2" w:themeShade="BF"/>
          <w:sz w:val="32"/>
          <w:szCs w:val="32"/>
          <w:u w:val="single"/>
        </w:rPr>
        <w:tab/>
      </w:r>
      <w:r>
        <w:rPr>
          <w:rFonts w:ascii="TheSans 5-Regular Caps" w:hAnsi="TheSans 5-Regular Caps"/>
          <w:color w:val="943634" w:themeColor="accent2" w:themeShade="BF"/>
          <w:sz w:val="32"/>
          <w:szCs w:val="32"/>
          <w:u w:val="single"/>
        </w:rPr>
        <w:tab/>
      </w:r>
    </w:p>
    <w:p w:rsidR="00CD1E73" w:rsidRPr="00CC01CC" w:rsidRDefault="00DE2DAC" w:rsidP="00F605EC">
      <w:pPr>
        <w:ind w:firstLine="0"/>
        <w:rPr>
          <w:rFonts w:ascii="TheSans 5-Regular" w:hAnsi="TheSans 5-Regular"/>
          <w:color w:val="943634" w:themeColor="accent2" w:themeShade="BF"/>
          <w:sz w:val="24"/>
          <w:szCs w:val="24"/>
        </w:rPr>
      </w:pPr>
      <w:r w:rsidRPr="00CC01CC">
        <w:rPr>
          <w:rFonts w:ascii="TheSans 5-Regular" w:hAnsi="TheSans 5-Regular"/>
          <w:noProof/>
          <w:color w:val="943634" w:themeColor="accent2" w:themeShade="BF"/>
          <w:sz w:val="24"/>
          <w:szCs w:val="24"/>
          <w:lang w:eastAsia="es-ES"/>
        </w:rPr>
        <w:drawing>
          <wp:anchor distT="0" distB="0" distL="114300" distR="114300" simplePos="0" relativeHeight="251655680" behindDoc="0" locked="0" layoutInCell="1" allowOverlap="1">
            <wp:simplePos x="0" y="0"/>
            <wp:positionH relativeFrom="column">
              <wp:posOffset>11430</wp:posOffset>
            </wp:positionH>
            <wp:positionV relativeFrom="paragraph">
              <wp:posOffset>29845</wp:posOffset>
            </wp:positionV>
            <wp:extent cx="1529715" cy="1842135"/>
            <wp:effectExtent l="19050" t="0" r="0" b="0"/>
            <wp:wrapSquare wrapText="bothSides"/>
            <wp:docPr id="10" name="9 Imagen" descr="Logotip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color.jpg"/>
                    <pic:cNvPicPr/>
                  </pic:nvPicPr>
                  <pic:blipFill>
                    <a:blip r:embed="rId9" cstate="print"/>
                    <a:stretch>
                      <a:fillRect/>
                    </a:stretch>
                  </pic:blipFill>
                  <pic:spPr>
                    <a:xfrm>
                      <a:off x="0" y="0"/>
                      <a:ext cx="1529715" cy="1842135"/>
                    </a:xfrm>
                    <a:prstGeom prst="rect">
                      <a:avLst/>
                    </a:prstGeom>
                  </pic:spPr>
                </pic:pic>
              </a:graphicData>
            </a:graphic>
          </wp:anchor>
        </w:drawing>
      </w:r>
      <w:r w:rsidR="00BE7E3B" w:rsidRPr="00CC01CC">
        <w:rPr>
          <w:rFonts w:ascii="TheSans 5-Regular" w:hAnsi="TheSans 5-Regular"/>
          <w:color w:val="943634" w:themeColor="accent2" w:themeShade="BF"/>
          <w:sz w:val="24"/>
          <w:szCs w:val="24"/>
        </w:rPr>
        <w:t xml:space="preserve">Desde su nacimiento, la Fundación </w:t>
      </w:r>
      <w:r w:rsidR="00BE7E3B" w:rsidRPr="00CC01CC">
        <w:rPr>
          <w:rFonts w:ascii="TheSans 5-Regular" w:hAnsi="TheSans 5-Regular"/>
          <w:i/>
          <w:color w:val="943634" w:themeColor="accent2" w:themeShade="BF"/>
          <w:sz w:val="24"/>
          <w:szCs w:val="24"/>
        </w:rPr>
        <w:t>Las Edades del Hombre</w:t>
      </w:r>
      <w:r w:rsidR="00BE7E3B" w:rsidRPr="00CC01CC">
        <w:rPr>
          <w:rFonts w:ascii="TheSans 5-Regular" w:hAnsi="TheSans 5-Regular"/>
          <w:color w:val="943634" w:themeColor="accent2" w:themeShade="BF"/>
          <w:sz w:val="24"/>
          <w:szCs w:val="24"/>
        </w:rPr>
        <w:t xml:space="preserve"> </w:t>
      </w:r>
      <w:r w:rsidR="004A26C0" w:rsidRPr="00CC01CC">
        <w:rPr>
          <w:rFonts w:ascii="TheSans 5-Regular" w:hAnsi="TheSans 5-Regular"/>
          <w:color w:val="943634" w:themeColor="accent2" w:themeShade="BF"/>
          <w:sz w:val="24"/>
          <w:szCs w:val="24"/>
        </w:rPr>
        <w:t>ha velado por investigar, conservar y difundir</w:t>
      </w:r>
      <w:r w:rsidR="00CD1E73" w:rsidRPr="00CC01CC">
        <w:rPr>
          <w:rFonts w:ascii="TheSans 5-Regular" w:hAnsi="TheSans 5-Regular"/>
          <w:color w:val="943634" w:themeColor="accent2" w:themeShade="BF"/>
          <w:sz w:val="24"/>
          <w:szCs w:val="24"/>
        </w:rPr>
        <w:t xml:space="preserve"> el arte sacro de Castilla y León. En el año 1988 se llevaba a cabo </w:t>
      </w:r>
      <w:r w:rsidR="00A729BE" w:rsidRPr="00CC01CC">
        <w:rPr>
          <w:rFonts w:ascii="TheSans 5-Regular" w:hAnsi="TheSans 5-Regular"/>
          <w:color w:val="943634" w:themeColor="accent2" w:themeShade="BF"/>
          <w:sz w:val="24"/>
          <w:szCs w:val="24"/>
        </w:rPr>
        <w:t xml:space="preserve">en la Catedral de Valladolid </w:t>
      </w:r>
      <w:r w:rsidR="00CD1E73" w:rsidRPr="00CC01CC">
        <w:rPr>
          <w:rFonts w:ascii="TheSans 5-Regular" w:hAnsi="TheSans 5-Regular"/>
          <w:color w:val="943634" w:themeColor="accent2" w:themeShade="BF"/>
          <w:sz w:val="24"/>
          <w:szCs w:val="24"/>
        </w:rPr>
        <w:t>la primera de las exposiciones de patrimonio religioso celebrada y hoy en día se contabilizan y</w:t>
      </w:r>
      <w:r w:rsidR="004A26C0" w:rsidRPr="00CC01CC">
        <w:rPr>
          <w:rFonts w:ascii="TheSans 5-Regular" w:hAnsi="TheSans 5-Regular"/>
          <w:color w:val="943634" w:themeColor="accent2" w:themeShade="BF"/>
          <w:sz w:val="24"/>
          <w:szCs w:val="24"/>
        </w:rPr>
        <w:t>a 21</w:t>
      </w:r>
      <w:r w:rsidR="00CD1E73" w:rsidRPr="00CC01CC">
        <w:rPr>
          <w:rFonts w:ascii="TheSans 5-Regular" w:hAnsi="TheSans 5-Regular"/>
          <w:color w:val="943634" w:themeColor="accent2" w:themeShade="BF"/>
          <w:sz w:val="24"/>
          <w:szCs w:val="24"/>
        </w:rPr>
        <w:t xml:space="preserve"> ediciones que se han repartido por las nueve provincias de la comunidad, Madrid e incluso han tomado un carácter internacional con las promovidas en Amberes, en 1995, y en Nueva York, en el año 2002. </w:t>
      </w:r>
    </w:p>
    <w:p w:rsidR="00030021" w:rsidRPr="00CC01CC" w:rsidRDefault="00030021" w:rsidP="00F605EC">
      <w:pPr>
        <w:ind w:firstLine="0"/>
        <w:rPr>
          <w:rFonts w:ascii="TheSans 5-Regular" w:hAnsi="TheSans 5-Regular"/>
          <w:color w:val="943634" w:themeColor="accent2" w:themeShade="BF"/>
          <w:sz w:val="24"/>
          <w:szCs w:val="24"/>
        </w:rPr>
      </w:pPr>
      <w:r w:rsidRPr="00CC01CC">
        <w:rPr>
          <w:rFonts w:ascii="TheSans 5-Regular" w:hAnsi="TheSans 5-Regular"/>
          <w:color w:val="943634" w:themeColor="accent2" w:themeShade="BF"/>
          <w:sz w:val="24"/>
          <w:szCs w:val="24"/>
        </w:rPr>
        <w:t>Desde esa primera muestra, denominada ‘El arte en la Iglesia</w:t>
      </w:r>
      <w:r w:rsidR="004A26C0" w:rsidRPr="00CC01CC">
        <w:rPr>
          <w:rFonts w:ascii="TheSans 5-Regular" w:hAnsi="TheSans 5-Regular"/>
          <w:color w:val="943634" w:themeColor="accent2" w:themeShade="BF"/>
          <w:sz w:val="24"/>
          <w:szCs w:val="24"/>
        </w:rPr>
        <w:t xml:space="preserve"> de Castilla y León’, hasta la última, ‘AQVA’, clausurada en 2016</w:t>
      </w:r>
      <w:r w:rsidRPr="00CC01CC">
        <w:rPr>
          <w:rFonts w:ascii="TheSans 5-Regular" w:hAnsi="TheSans 5-Regular"/>
          <w:color w:val="943634" w:themeColor="accent2" w:themeShade="BF"/>
          <w:sz w:val="24"/>
          <w:szCs w:val="24"/>
        </w:rPr>
        <w:t>, 11</w:t>
      </w:r>
      <w:r w:rsidR="004A26C0" w:rsidRPr="00CC01CC">
        <w:rPr>
          <w:rFonts w:ascii="TheSans 5-Regular" w:hAnsi="TheSans 5-Regular"/>
          <w:color w:val="943634" w:themeColor="accent2" w:themeShade="BF"/>
          <w:sz w:val="24"/>
          <w:szCs w:val="24"/>
        </w:rPr>
        <w:t>,2</w:t>
      </w:r>
      <w:r w:rsidRPr="00CC01CC">
        <w:rPr>
          <w:rFonts w:ascii="TheSans 5-Regular" w:hAnsi="TheSans 5-Regular"/>
          <w:color w:val="943634" w:themeColor="accent2" w:themeShade="BF"/>
          <w:sz w:val="24"/>
          <w:szCs w:val="24"/>
        </w:rPr>
        <w:t xml:space="preserve"> millones de visitantes han respaldado el trabajo llevado a cabo con una media de </w:t>
      </w:r>
      <w:r w:rsidR="0064414A">
        <w:rPr>
          <w:rFonts w:ascii="TheSans 5-Regular" w:hAnsi="TheSans 5-Regular"/>
          <w:bCs/>
          <w:color w:val="943634" w:themeColor="accent2" w:themeShade="BF"/>
          <w:sz w:val="24"/>
          <w:szCs w:val="24"/>
        </w:rPr>
        <w:t>2.808</w:t>
      </w:r>
      <w:r w:rsidRPr="00CC01CC">
        <w:rPr>
          <w:rFonts w:ascii="TheSans 5-Regular" w:hAnsi="TheSans 5-Regular"/>
          <w:bCs/>
          <w:color w:val="943634" w:themeColor="accent2" w:themeShade="BF"/>
          <w:sz w:val="24"/>
          <w:szCs w:val="24"/>
        </w:rPr>
        <w:t xml:space="preserve"> personas al día. </w:t>
      </w:r>
    </w:p>
    <w:p w:rsidR="00030021" w:rsidRPr="00CC01CC" w:rsidRDefault="004A26C0" w:rsidP="00F605EC">
      <w:pPr>
        <w:ind w:firstLine="0"/>
        <w:rPr>
          <w:rFonts w:ascii="TheSans 5-Regular" w:hAnsi="TheSans 5-Regular"/>
          <w:color w:val="943634" w:themeColor="accent2" w:themeShade="BF"/>
          <w:sz w:val="24"/>
          <w:szCs w:val="24"/>
        </w:rPr>
      </w:pPr>
      <w:r w:rsidRPr="00CC01CC">
        <w:rPr>
          <w:rFonts w:ascii="TheSans 5-Regular" w:hAnsi="TheSans 5-Regular"/>
          <w:noProof/>
          <w:color w:val="943634" w:themeColor="accent2" w:themeShade="BF"/>
          <w:sz w:val="24"/>
          <w:szCs w:val="24"/>
          <w:lang w:eastAsia="es-ES"/>
        </w:rPr>
        <w:drawing>
          <wp:anchor distT="0" distB="0" distL="114300" distR="114300" simplePos="0" relativeHeight="251659776" behindDoc="0" locked="0" layoutInCell="1" allowOverlap="1">
            <wp:simplePos x="0" y="0"/>
            <wp:positionH relativeFrom="column">
              <wp:posOffset>2954020</wp:posOffset>
            </wp:positionH>
            <wp:positionV relativeFrom="paragraph">
              <wp:posOffset>58420</wp:posOffset>
            </wp:positionV>
            <wp:extent cx="2362200" cy="1583690"/>
            <wp:effectExtent l="0" t="19050" r="76200" b="54610"/>
            <wp:wrapSquare wrapText="bothSides"/>
            <wp:docPr id="9" name="8 Imagen" descr="3-Claustr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laustro horizontal.jpg"/>
                    <pic:cNvPicPr/>
                  </pic:nvPicPr>
                  <pic:blipFill>
                    <a:blip r:embed="rId10" cstate="print"/>
                    <a:stretch>
                      <a:fillRect/>
                    </a:stretch>
                  </pic:blipFill>
                  <pic:spPr>
                    <a:xfrm>
                      <a:off x="0" y="0"/>
                      <a:ext cx="2362200" cy="1583690"/>
                    </a:xfrm>
                    <a:prstGeom prst="rect">
                      <a:avLst/>
                    </a:prstGeom>
                    <a:effectLst>
                      <a:outerShdw blurRad="50800" dist="38100" dir="2700000" algn="tl" rotWithShape="0">
                        <a:prstClr val="black">
                          <a:alpha val="40000"/>
                        </a:prstClr>
                      </a:outerShdw>
                    </a:effectLst>
                  </pic:spPr>
                </pic:pic>
              </a:graphicData>
            </a:graphic>
          </wp:anchor>
        </w:drawing>
      </w:r>
      <w:r w:rsidR="00CD1E73" w:rsidRPr="00CC01CC">
        <w:rPr>
          <w:rFonts w:ascii="TheSans 5-Regular" w:hAnsi="TheSans 5-Regular"/>
          <w:color w:val="943634" w:themeColor="accent2" w:themeShade="BF"/>
          <w:sz w:val="24"/>
          <w:szCs w:val="24"/>
        </w:rPr>
        <w:t xml:space="preserve">La sede de </w:t>
      </w:r>
      <w:r w:rsidR="00CD1E73" w:rsidRPr="00CC01CC">
        <w:rPr>
          <w:rFonts w:ascii="TheSans 5-Regular" w:hAnsi="TheSans 5-Regular"/>
          <w:i/>
          <w:color w:val="943634" w:themeColor="accent2" w:themeShade="BF"/>
          <w:sz w:val="24"/>
          <w:szCs w:val="24"/>
        </w:rPr>
        <w:t>Las Edades del Hombre</w:t>
      </w:r>
      <w:r w:rsidR="00CD1E73" w:rsidRPr="00CC01CC">
        <w:rPr>
          <w:rFonts w:ascii="TheSans 5-Regular" w:hAnsi="TheSans 5-Regular"/>
          <w:color w:val="943634" w:themeColor="accent2" w:themeShade="BF"/>
          <w:sz w:val="24"/>
          <w:szCs w:val="24"/>
        </w:rPr>
        <w:t xml:space="preserve"> se localiza en el monasterio de Santa María de Valbuena, en la vallisoletana localidad de San Bernardo. Se </w:t>
      </w:r>
      <w:r w:rsidR="007E2745" w:rsidRPr="00CC01CC">
        <w:rPr>
          <w:rFonts w:ascii="TheSans 5-Regular" w:hAnsi="TheSans 5-Regular"/>
          <w:color w:val="943634" w:themeColor="accent2" w:themeShade="BF"/>
          <w:sz w:val="24"/>
          <w:szCs w:val="24"/>
        </w:rPr>
        <w:t>trata de una construcción fundada en el siglo XII</w:t>
      </w:r>
      <w:r w:rsidR="00CD1E73" w:rsidRPr="00CC01CC">
        <w:rPr>
          <w:rFonts w:ascii="TheSans 5-Regular" w:hAnsi="TheSans 5-Regular"/>
          <w:color w:val="943634" w:themeColor="accent2" w:themeShade="BF"/>
          <w:sz w:val="24"/>
          <w:szCs w:val="24"/>
        </w:rPr>
        <w:t xml:space="preserve"> y considerada por </w:t>
      </w:r>
      <w:r w:rsidR="00030021" w:rsidRPr="00CC01CC">
        <w:rPr>
          <w:rFonts w:ascii="TheSans 5-Regular" w:hAnsi="TheSans 5-Regular"/>
          <w:color w:val="943634" w:themeColor="accent2" w:themeShade="BF"/>
          <w:sz w:val="24"/>
          <w:szCs w:val="24"/>
        </w:rPr>
        <w:t xml:space="preserve">historiadores del arte y expertos en arquitectura como el monasterio cisterciense mejor conservado de toda Europa. </w:t>
      </w:r>
    </w:p>
    <w:p w:rsidR="00E600AC" w:rsidRPr="00CC01CC" w:rsidRDefault="00030021" w:rsidP="00E600AC">
      <w:pPr>
        <w:ind w:firstLine="0"/>
        <w:rPr>
          <w:rFonts w:ascii="TheSans 5-Regular" w:hAnsi="TheSans 5-Regular"/>
          <w:color w:val="943634" w:themeColor="accent2" w:themeShade="BF"/>
          <w:sz w:val="24"/>
          <w:szCs w:val="24"/>
        </w:rPr>
      </w:pPr>
      <w:r w:rsidRPr="00CC01CC">
        <w:rPr>
          <w:rFonts w:ascii="TheSans 5-Regular" w:hAnsi="TheSans 5-Regular"/>
          <w:color w:val="943634" w:themeColor="accent2" w:themeShade="BF"/>
          <w:sz w:val="24"/>
          <w:szCs w:val="24"/>
        </w:rPr>
        <w:t xml:space="preserve">Allí se localizan también los </w:t>
      </w:r>
      <w:r w:rsidR="00A729BE" w:rsidRPr="00CC01CC">
        <w:rPr>
          <w:rFonts w:ascii="TheSans 5-Regular" w:hAnsi="TheSans 5-Regular"/>
          <w:color w:val="943634" w:themeColor="accent2" w:themeShade="BF"/>
          <w:sz w:val="24"/>
          <w:szCs w:val="24"/>
        </w:rPr>
        <w:t>talleres de restauración de la F</w:t>
      </w:r>
      <w:r w:rsidRPr="00CC01CC">
        <w:rPr>
          <w:rFonts w:ascii="TheSans 5-Regular" w:hAnsi="TheSans 5-Regular"/>
          <w:color w:val="943634" w:themeColor="accent2" w:themeShade="BF"/>
          <w:sz w:val="24"/>
          <w:szCs w:val="24"/>
        </w:rPr>
        <w:t>undación, una de las grandes señas -junto con las exposiciones- del trab</w:t>
      </w:r>
      <w:r w:rsidR="00E600AC" w:rsidRPr="00CC01CC">
        <w:rPr>
          <w:rFonts w:ascii="TheSans 5-Regular" w:hAnsi="TheSans 5-Regular"/>
          <w:color w:val="943634" w:themeColor="accent2" w:themeShade="BF"/>
          <w:sz w:val="24"/>
          <w:szCs w:val="24"/>
        </w:rPr>
        <w:t>ajo de rehabilitación</w:t>
      </w:r>
      <w:r w:rsidR="0064414A">
        <w:rPr>
          <w:rFonts w:ascii="TheSans 5-Regular" w:hAnsi="TheSans 5-Regular"/>
          <w:color w:val="943634" w:themeColor="accent2" w:themeShade="BF"/>
          <w:sz w:val="24"/>
          <w:szCs w:val="24"/>
        </w:rPr>
        <w:t>: de las 4.519</w:t>
      </w:r>
      <w:r w:rsidRPr="00CC01CC">
        <w:rPr>
          <w:rFonts w:ascii="TheSans 5-Regular" w:hAnsi="TheSans 5-Regular"/>
          <w:color w:val="943634" w:themeColor="accent2" w:themeShade="BF"/>
          <w:sz w:val="24"/>
          <w:szCs w:val="24"/>
        </w:rPr>
        <w:t xml:space="preserve"> piezas mostradas, </w:t>
      </w:r>
      <w:r w:rsidR="00E600AC" w:rsidRPr="00CC01CC">
        <w:rPr>
          <w:rFonts w:ascii="TheSans 5-Regular" w:hAnsi="TheSans 5-Regular"/>
          <w:color w:val="943634" w:themeColor="accent2" w:themeShade="BF"/>
          <w:sz w:val="24"/>
          <w:szCs w:val="24"/>
        </w:rPr>
        <w:t>aproximadamente un 40 por ciento han sido restauradas por l</w:t>
      </w:r>
      <w:r w:rsidR="00CB1E0D">
        <w:rPr>
          <w:rFonts w:ascii="TheSans 5-Regular" w:hAnsi="TheSans 5-Regular"/>
          <w:color w:val="943634" w:themeColor="accent2" w:themeShade="BF"/>
          <w:sz w:val="24"/>
          <w:szCs w:val="24"/>
        </w:rPr>
        <w:t xml:space="preserve">os profesionales de </w:t>
      </w:r>
      <w:r w:rsidR="00CB1E0D" w:rsidRPr="00CB1E0D">
        <w:rPr>
          <w:rFonts w:ascii="TheSans 5-Regular" w:hAnsi="TheSans 5-Regular"/>
          <w:i/>
          <w:color w:val="943634" w:themeColor="accent2" w:themeShade="BF"/>
          <w:sz w:val="24"/>
          <w:szCs w:val="24"/>
        </w:rPr>
        <w:t>Las Edades del Hombre</w:t>
      </w:r>
      <w:r w:rsidR="00E600AC" w:rsidRPr="00CC01CC">
        <w:rPr>
          <w:rFonts w:ascii="TheSans 5-Regular" w:hAnsi="TheSans 5-Regular"/>
          <w:color w:val="943634" w:themeColor="accent2" w:themeShade="BF"/>
          <w:sz w:val="24"/>
          <w:szCs w:val="24"/>
        </w:rPr>
        <w:t xml:space="preserve"> recupe</w:t>
      </w:r>
      <w:r w:rsidR="00CB1E0D">
        <w:rPr>
          <w:rFonts w:ascii="TheSans 5-Regular" w:hAnsi="TheSans 5-Regular"/>
          <w:color w:val="943634" w:themeColor="accent2" w:themeShade="BF"/>
          <w:sz w:val="24"/>
          <w:szCs w:val="24"/>
        </w:rPr>
        <w:t>rando no solo el valor estético, si no</w:t>
      </w:r>
      <w:r w:rsidR="00E600AC" w:rsidRPr="00CC01CC">
        <w:rPr>
          <w:rFonts w:ascii="TheSans 5-Regular" w:hAnsi="TheSans 5-Regular"/>
          <w:color w:val="943634" w:themeColor="accent2" w:themeShade="BF"/>
          <w:sz w:val="24"/>
          <w:szCs w:val="24"/>
        </w:rPr>
        <w:t xml:space="preserve"> realzando una importante parte devocional de los pueblos y ciudades. </w:t>
      </w:r>
    </w:p>
    <w:p w:rsidR="004A26C0" w:rsidRPr="00CB1E0D" w:rsidRDefault="00E600AC" w:rsidP="00F605EC">
      <w:pPr>
        <w:ind w:firstLine="0"/>
        <w:rPr>
          <w:rFonts w:ascii="TheSans 5-Regular" w:hAnsi="TheSans 5-Regular"/>
          <w:color w:val="943634" w:themeColor="accent2" w:themeShade="BF"/>
          <w:sz w:val="24"/>
          <w:szCs w:val="24"/>
        </w:rPr>
      </w:pPr>
      <w:r w:rsidRPr="00CC01CC">
        <w:rPr>
          <w:rFonts w:ascii="TheSans 5-Regular" w:hAnsi="TheSans 5-Regular"/>
          <w:color w:val="943634" w:themeColor="accent2" w:themeShade="BF"/>
          <w:sz w:val="24"/>
          <w:szCs w:val="24"/>
        </w:rPr>
        <w:t xml:space="preserve">Casi tres décadas después, podemos decir que </w:t>
      </w:r>
      <w:r w:rsidRPr="00CC01CC">
        <w:rPr>
          <w:rFonts w:ascii="TheSans 5-Regular" w:hAnsi="TheSans 5-Regular"/>
          <w:i/>
          <w:color w:val="943634" w:themeColor="accent2" w:themeShade="BF"/>
          <w:sz w:val="24"/>
          <w:szCs w:val="24"/>
        </w:rPr>
        <w:t>Las Edades del Hombre</w:t>
      </w:r>
      <w:r w:rsidRPr="00CC01CC">
        <w:rPr>
          <w:rFonts w:ascii="TheSans 5-Regular" w:hAnsi="TheSans 5-Regular"/>
          <w:color w:val="943634" w:themeColor="accent2" w:themeShade="BF"/>
          <w:sz w:val="24"/>
          <w:szCs w:val="24"/>
        </w:rPr>
        <w:t xml:space="preserve"> es más que un movimiento expositivo; sus raíces son las raíces de Castilla y León y su trabajo vincula la devoción, el arte y e</w:t>
      </w:r>
      <w:r w:rsidR="00CC01CC" w:rsidRPr="00CC01CC">
        <w:rPr>
          <w:rFonts w:ascii="TheSans 5-Regular" w:hAnsi="TheSans 5-Regular"/>
          <w:color w:val="943634" w:themeColor="accent2" w:themeShade="BF"/>
          <w:sz w:val="24"/>
          <w:szCs w:val="24"/>
        </w:rPr>
        <w:t>l carácter de la tierra. Es la i</w:t>
      </w:r>
      <w:r w:rsidRPr="00CC01CC">
        <w:rPr>
          <w:rFonts w:ascii="TheSans 5-Regular" w:hAnsi="TheSans 5-Regular"/>
          <w:color w:val="943634" w:themeColor="accent2" w:themeShade="BF"/>
          <w:sz w:val="24"/>
          <w:szCs w:val="24"/>
        </w:rPr>
        <w:t xml:space="preserve">dentidad de un pueblo. </w:t>
      </w:r>
    </w:p>
    <w:p w:rsidR="00CC01CC" w:rsidRPr="00CC01CC" w:rsidRDefault="00CC01CC" w:rsidP="00F605EC">
      <w:pPr>
        <w:ind w:firstLine="0"/>
        <w:rPr>
          <w:rFonts w:ascii="TheSans 5-Regular" w:hAnsi="TheSans 5-Regular"/>
          <w:color w:val="943634" w:themeColor="accent2" w:themeShade="BF"/>
        </w:rPr>
      </w:pPr>
    </w:p>
    <w:p w:rsidR="00A22AD7" w:rsidRPr="00CC01CC" w:rsidRDefault="00011FC3" w:rsidP="00F605EC">
      <w:pPr>
        <w:ind w:firstLine="0"/>
        <w:rPr>
          <w:rFonts w:ascii="TheSans 5-Regular Caps" w:hAnsi="TheSans 5-Regular Caps"/>
          <w:color w:val="943634" w:themeColor="accent2" w:themeShade="BF"/>
          <w:sz w:val="32"/>
          <w:szCs w:val="32"/>
          <w:u w:val="single"/>
        </w:rPr>
      </w:pPr>
      <w:r w:rsidRPr="00CC01CC">
        <w:rPr>
          <w:rFonts w:ascii="TheSans 5-Regular Caps" w:hAnsi="TheSans 5-Regular Caps"/>
          <w:color w:val="943634" w:themeColor="accent2" w:themeShade="BF"/>
          <w:sz w:val="32"/>
          <w:szCs w:val="32"/>
          <w:u w:val="single"/>
        </w:rPr>
        <w:t>Cuéllar</w:t>
      </w:r>
      <w:r w:rsidR="00A22AD7" w:rsidRPr="00CC01CC">
        <w:rPr>
          <w:rFonts w:ascii="TheSans 5-Regular Caps" w:hAnsi="TheSans 5-Regular Caps"/>
          <w:color w:val="943634" w:themeColor="accent2" w:themeShade="BF"/>
          <w:sz w:val="32"/>
          <w:szCs w:val="32"/>
          <w:u w:val="single"/>
        </w:rPr>
        <w:t xml:space="preserve"> 2016</w:t>
      </w:r>
      <w:r w:rsidR="00BE7E3B" w:rsidRPr="00CC01CC">
        <w:rPr>
          <w:rFonts w:ascii="TheSans 5-Regular Caps" w:hAnsi="TheSans 5-Regular Caps"/>
          <w:color w:val="943634" w:themeColor="accent2" w:themeShade="BF"/>
          <w:sz w:val="32"/>
          <w:szCs w:val="32"/>
          <w:u w:val="single"/>
        </w:rPr>
        <w:t xml:space="preserve"> </w:t>
      </w:r>
      <w:r w:rsidR="00BE7E3B" w:rsidRPr="00CC01CC">
        <w:rPr>
          <w:rFonts w:ascii="TheSans 5-Regular Caps" w:hAnsi="TheSans 5-Regular Caps"/>
          <w:color w:val="943634" w:themeColor="accent2" w:themeShade="BF"/>
          <w:sz w:val="32"/>
          <w:szCs w:val="32"/>
          <w:u w:val="single"/>
        </w:rPr>
        <w:tab/>
      </w:r>
      <w:r w:rsidR="00BE7E3B" w:rsidRPr="00CC01CC">
        <w:rPr>
          <w:rFonts w:ascii="TheSans 5-Regular Caps" w:hAnsi="TheSans 5-Regular Caps"/>
          <w:color w:val="943634" w:themeColor="accent2" w:themeShade="BF"/>
          <w:sz w:val="32"/>
          <w:szCs w:val="32"/>
          <w:u w:val="single"/>
        </w:rPr>
        <w:tab/>
      </w:r>
      <w:r w:rsidR="00BE7E3B" w:rsidRPr="00CC01CC">
        <w:rPr>
          <w:rFonts w:ascii="TheSans 5-Regular Caps" w:hAnsi="TheSans 5-Regular Caps"/>
          <w:color w:val="943634" w:themeColor="accent2" w:themeShade="BF"/>
          <w:sz w:val="32"/>
          <w:szCs w:val="32"/>
          <w:u w:val="single"/>
        </w:rPr>
        <w:tab/>
      </w:r>
      <w:r w:rsidR="00BE7E3B" w:rsidRPr="00CC01CC">
        <w:rPr>
          <w:rFonts w:ascii="TheSans 5-Regular Caps" w:hAnsi="TheSans 5-Regular Caps"/>
          <w:color w:val="943634" w:themeColor="accent2" w:themeShade="BF"/>
          <w:sz w:val="32"/>
          <w:szCs w:val="32"/>
          <w:u w:val="single"/>
        </w:rPr>
        <w:tab/>
      </w:r>
      <w:r w:rsidR="00BE7E3B" w:rsidRPr="00CC01CC">
        <w:rPr>
          <w:rFonts w:ascii="TheSans 5-Regular Caps" w:hAnsi="TheSans 5-Regular Caps"/>
          <w:color w:val="943634" w:themeColor="accent2" w:themeShade="BF"/>
          <w:sz w:val="32"/>
          <w:szCs w:val="32"/>
          <w:u w:val="single"/>
        </w:rPr>
        <w:tab/>
      </w:r>
      <w:r w:rsidR="00BE7E3B" w:rsidRPr="00CC01CC">
        <w:rPr>
          <w:rFonts w:ascii="TheSans 5-Regular Caps" w:hAnsi="TheSans 5-Regular Caps"/>
          <w:color w:val="943634" w:themeColor="accent2" w:themeShade="BF"/>
          <w:sz w:val="32"/>
          <w:szCs w:val="32"/>
          <w:u w:val="single"/>
        </w:rPr>
        <w:tab/>
      </w:r>
      <w:r w:rsidR="00BE7E3B" w:rsidRPr="00CC01CC">
        <w:rPr>
          <w:rFonts w:ascii="TheSans 5-Regular Caps" w:hAnsi="TheSans 5-Regular Caps"/>
          <w:color w:val="943634" w:themeColor="accent2" w:themeShade="BF"/>
          <w:sz w:val="32"/>
          <w:szCs w:val="32"/>
          <w:u w:val="single"/>
        </w:rPr>
        <w:tab/>
      </w:r>
      <w:r w:rsidR="00BE7E3B" w:rsidRPr="00CC01CC">
        <w:rPr>
          <w:rFonts w:ascii="TheSans 5-Regular Caps" w:hAnsi="TheSans 5-Regular Caps"/>
          <w:color w:val="943634" w:themeColor="accent2" w:themeShade="BF"/>
          <w:sz w:val="32"/>
          <w:szCs w:val="32"/>
          <w:u w:val="single"/>
        </w:rPr>
        <w:tab/>
      </w:r>
      <w:r w:rsidR="00BE7E3B" w:rsidRPr="00CC01CC">
        <w:rPr>
          <w:rFonts w:ascii="TheSans 5-Regular Caps" w:hAnsi="TheSans 5-Regular Caps"/>
          <w:color w:val="943634" w:themeColor="accent2" w:themeShade="BF"/>
          <w:sz w:val="32"/>
          <w:szCs w:val="32"/>
          <w:u w:val="single"/>
        </w:rPr>
        <w:tab/>
      </w:r>
      <w:r w:rsidR="00BE7E3B" w:rsidRPr="00CC01CC">
        <w:rPr>
          <w:rFonts w:ascii="TheSans 5-Regular Caps" w:hAnsi="TheSans 5-Regular Caps"/>
          <w:color w:val="943634" w:themeColor="accent2" w:themeShade="BF"/>
          <w:sz w:val="32"/>
          <w:szCs w:val="32"/>
          <w:u w:val="single"/>
        </w:rPr>
        <w:tab/>
      </w:r>
    </w:p>
    <w:p w:rsidR="00BE7E3B" w:rsidRPr="00CC01CC" w:rsidRDefault="00BE7E3B" w:rsidP="00F605EC">
      <w:pPr>
        <w:ind w:firstLine="0"/>
        <w:rPr>
          <w:rFonts w:ascii="TheSans 5-Regular" w:hAnsi="TheSans 5-Regular"/>
          <w:color w:val="943634" w:themeColor="accent2" w:themeShade="BF"/>
          <w:sz w:val="24"/>
          <w:szCs w:val="24"/>
        </w:rPr>
      </w:pPr>
      <w:r w:rsidRPr="00CC01CC">
        <w:rPr>
          <w:rFonts w:ascii="TheSans 5-Regular" w:hAnsi="TheSans 5-Regular"/>
          <w:noProof/>
          <w:color w:val="943634" w:themeColor="accent2" w:themeShade="BF"/>
          <w:sz w:val="24"/>
          <w:szCs w:val="24"/>
          <w:lang w:eastAsia="es-ES"/>
        </w:rPr>
        <w:drawing>
          <wp:anchor distT="0" distB="0" distL="114300" distR="114300" simplePos="0" relativeHeight="251652608" behindDoc="0" locked="0" layoutInCell="1" allowOverlap="1">
            <wp:simplePos x="0" y="0"/>
            <wp:positionH relativeFrom="column">
              <wp:posOffset>3555365</wp:posOffset>
            </wp:positionH>
            <wp:positionV relativeFrom="paragraph">
              <wp:posOffset>81915</wp:posOffset>
            </wp:positionV>
            <wp:extent cx="1757680" cy="1315085"/>
            <wp:effectExtent l="0" t="19050" r="71120" b="56515"/>
            <wp:wrapSquare wrapText="bothSides"/>
            <wp:docPr id="2" name="0 Imagen" descr="Anuncio Toro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uncio Toro 2016.PNG"/>
                    <pic:cNvPicPr/>
                  </pic:nvPicPr>
                  <pic:blipFill>
                    <a:blip r:embed="rId11" cstate="print"/>
                    <a:stretch>
                      <a:fillRect/>
                    </a:stretch>
                  </pic:blipFill>
                  <pic:spPr>
                    <a:xfrm>
                      <a:off x="0" y="0"/>
                      <a:ext cx="1757680" cy="1315085"/>
                    </a:xfrm>
                    <a:prstGeom prst="rect">
                      <a:avLst/>
                    </a:prstGeom>
                    <a:effectLst>
                      <a:outerShdw blurRad="50800" dist="38100" dir="2700000" algn="tl" rotWithShape="0">
                        <a:prstClr val="black">
                          <a:alpha val="40000"/>
                        </a:prstClr>
                      </a:outerShdw>
                    </a:effectLst>
                  </pic:spPr>
                </pic:pic>
              </a:graphicData>
            </a:graphic>
          </wp:anchor>
        </w:drawing>
      </w:r>
      <w:r w:rsidR="0053513C" w:rsidRPr="00CC01CC">
        <w:rPr>
          <w:rFonts w:ascii="TheSans 5-Regular" w:hAnsi="TheSans 5-Regular"/>
          <w:color w:val="943634" w:themeColor="accent2" w:themeShade="BF"/>
          <w:sz w:val="24"/>
          <w:szCs w:val="24"/>
        </w:rPr>
        <w:t>El pasado mes de julio de 201</w:t>
      </w:r>
      <w:r w:rsidR="00CB1E0D">
        <w:rPr>
          <w:rFonts w:ascii="TheSans 5-Regular" w:hAnsi="TheSans 5-Regular"/>
          <w:color w:val="943634" w:themeColor="accent2" w:themeShade="BF"/>
          <w:sz w:val="24"/>
          <w:szCs w:val="24"/>
        </w:rPr>
        <w:t>6</w:t>
      </w:r>
      <w:r w:rsidR="00CC36BC" w:rsidRPr="00CC01CC">
        <w:rPr>
          <w:rFonts w:ascii="TheSans 5-Regular" w:hAnsi="TheSans 5-Regular"/>
          <w:color w:val="943634" w:themeColor="accent2" w:themeShade="BF"/>
          <w:sz w:val="24"/>
          <w:szCs w:val="24"/>
        </w:rPr>
        <w:t>, el Secretario General de la Funda</w:t>
      </w:r>
      <w:r w:rsidR="00197F20" w:rsidRPr="00CC01CC">
        <w:rPr>
          <w:rFonts w:ascii="TheSans 5-Regular" w:hAnsi="TheSans 5-Regular"/>
          <w:color w:val="943634" w:themeColor="accent2" w:themeShade="BF"/>
          <w:sz w:val="24"/>
          <w:szCs w:val="24"/>
        </w:rPr>
        <w:t xml:space="preserve">ción </w:t>
      </w:r>
      <w:r w:rsidR="00197F20" w:rsidRPr="00CC01CC">
        <w:rPr>
          <w:rFonts w:ascii="TheSans 5-Regular" w:hAnsi="TheSans 5-Regular"/>
          <w:i/>
          <w:color w:val="943634" w:themeColor="accent2" w:themeShade="BF"/>
          <w:sz w:val="24"/>
          <w:szCs w:val="24"/>
        </w:rPr>
        <w:t>Las Edades del Hombre</w:t>
      </w:r>
      <w:r w:rsidR="0053513C" w:rsidRPr="00CC01CC">
        <w:rPr>
          <w:rFonts w:ascii="TheSans 5-Regular" w:hAnsi="TheSans 5-Regular"/>
          <w:color w:val="943634" w:themeColor="accent2" w:themeShade="BF"/>
          <w:sz w:val="24"/>
          <w:szCs w:val="24"/>
        </w:rPr>
        <w:t xml:space="preserve">, </w:t>
      </w:r>
      <w:r w:rsidR="0053513C" w:rsidRPr="0085728E">
        <w:rPr>
          <w:rFonts w:ascii="TheSans 5-Regular" w:hAnsi="TheSans 5-Regular"/>
          <w:b/>
          <w:color w:val="943634" w:themeColor="accent2" w:themeShade="BF"/>
          <w:sz w:val="24"/>
          <w:szCs w:val="24"/>
        </w:rPr>
        <w:t>Gonzalo Jiménez</w:t>
      </w:r>
      <w:r w:rsidR="0053513C" w:rsidRPr="00CC01CC">
        <w:rPr>
          <w:rFonts w:ascii="TheSans 5-Regular" w:hAnsi="TheSans 5-Regular"/>
          <w:color w:val="943634" w:themeColor="accent2" w:themeShade="BF"/>
          <w:sz w:val="24"/>
          <w:szCs w:val="24"/>
        </w:rPr>
        <w:t xml:space="preserve"> y la Consejera de Cultura y Turismo de la Junta de Castilla y León</w:t>
      </w:r>
      <w:r w:rsidR="0085728E">
        <w:rPr>
          <w:rFonts w:ascii="TheSans 5-Regular" w:hAnsi="TheSans 5-Regular"/>
          <w:color w:val="943634" w:themeColor="accent2" w:themeShade="BF"/>
          <w:sz w:val="24"/>
          <w:szCs w:val="24"/>
        </w:rPr>
        <w:t xml:space="preserve">, </w:t>
      </w:r>
      <w:r w:rsidR="0085728E" w:rsidRPr="0085728E">
        <w:rPr>
          <w:rFonts w:ascii="TheSans 5-Regular" w:hAnsi="TheSans 5-Regular"/>
          <w:b/>
          <w:color w:val="943634" w:themeColor="accent2" w:themeShade="BF"/>
          <w:sz w:val="24"/>
          <w:szCs w:val="24"/>
        </w:rPr>
        <w:t xml:space="preserve">María Josefa García </w:t>
      </w:r>
      <w:proofErr w:type="spellStart"/>
      <w:r w:rsidR="0085728E" w:rsidRPr="0085728E">
        <w:rPr>
          <w:rFonts w:ascii="TheSans 5-Regular" w:hAnsi="TheSans 5-Regular"/>
          <w:b/>
          <w:color w:val="943634" w:themeColor="accent2" w:themeShade="BF"/>
          <w:sz w:val="24"/>
          <w:szCs w:val="24"/>
        </w:rPr>
        <w:t>Cirac</w:t>
      </w:r>
      <w:proofErr w:type="spellEnd"/>
      <w:r w:rsidR="0085728E">
        <w:rPr>
          <w:rFonts w:ascii="TheSans 5-Regular" w:hAnsi="TheSans 5-Regular"/>
          <w:color w:val="943634" w:themeColor="accent2" w:themeShade="BF"/>
          <w:sz w:val="24"/>
          <w:szCs w:val="24"/>
        </w:rPr>
        <w:t xml:space="preserve">, </w:t>
      </w:r>
      <w:r w:rsidR="0053513C" w:rsidRPr="00CC01CC">
        <w:rPr>
          <w:rFonts w:ascii="TheSans 5-Regular" w:hAnsi="TheSans 5-Regular"/>
          <w:color w:val="943634" w:themeColor="accent2" w:themeShade="BF"/>
          <w:sz w:val="24"/>
          <w:szCs w:val="24"/>
        </w:rPr>
        <w:t xml:space="preserve"> </w:t>
      </w:r>
      <w:r w:rsidR="00EF731D" w:rsidRPr="00CC01CC">
        <w:rPr>
          <w:rFonts w:ascii="TheSans 5-Regular" w:hAnsi="TheSans 5-Regular"/>
          <w:color w:val="943634" w:themeColor="accent2" w:themeShade="BF"/>
          <w:sz w:val="24"/>
          <w:szCs w:val="24"/>
        </w:rPr>
        <w:t xml:space="preserve"> anunciaba</w:t>
      </w:r>
      <w:r w:rsidR="0036148A" w:rsidRPr="00CC01CC">
        <w:rPr>
          <w:rFonts w:ascii="TheSans 5-Regular" w:hAnsi="TheSans 5-Regular"/>
          <w:color w:val="943634" w:themeColor="accent2" w:themeShade="BF"/>
          <w:sz w:val="24"/>
          <w:szCs w:val="24"/>
        </w:rPr>
        <w:t>n en el Monasterio de Santa María de Valbuena el nuevo ciclo expositivo de la Fundación</w:t>
      </w:r>
      <w:r w:rsidR="00CC36BC" w:rsidRPr="00CC01CC">
        <w:rPr>
          <w:rFonts w:ascii="TheSans 5-Regular" w:hAnsi="TheSans 5-Regular"/>
          <w:color w:val="943634" w:themeColor="accent2" w:themeShade="BF"/>
          <w:sz w:val="24"/>
          <w:szCs w:val="24"/>
        </w:rPr>
        <w:t xml:space="preserve">. </w:t>
      </w:r>
      <w:r w:rsidR="0036148A" w:rsidRPr="00CC01CC">
        <w:rPr>
          <w:rFonts w:ascii="TheSans 5-Regular" w:hAnsi="TheSans 5-Regular"/>
          <w:color w:val="943634" w:themeColor="accent2" w:themeShade="BF"/>
          <w:sz w:val="24"/>
          <w:szCs w:val="24"/>
        </w:rPr>
        <w:t xml:space="preserve">De esta forma, Cuéllar albergaría la muestra de arte sacro durante el año 2017, Aguilar de Campoo en 2018 y Lerma en 2019. </w:t>
      </w:r>
    </w:p>
    <w:p w:rsidR="00CC36BC" w:rsidRPr="00CC01CC" w:rsidRDefault="0036148A" w:rsidP="00F605EC">
      <w:pPr>
        <w:ind w:firstLine="0"/>
        <w:rPr>
          <w:rFonts w:ascii="TheSans 5-Regular" w:hAnsi="TheSans 5-Regular"/>
          <w:color w:val="943634" w:themeColor="accent2" w:themeShade="BF"/>
          <w:sz w:val="24"/>
          <w:szCs w:val="24"/>
        </w:rPr>
      </w:pPr>
      <w:r w:rsidRPr="00CC01CC">
        <w:rPr>
          <w:rFonts w:ascii="TheSans 5-Regular" w:hAnsi="TheSans 5-Regular"/>
          <w:color w:val="943634" w:themeColor="accent2" w:themeShade="BF"/>
          <w:sz w:val="24"/>
          <w:szCs w:val="24"/>
        </w:rPr>
        <w:lastRenderedPageBreak/>
        <w:t>La localidad segoviana acoge la vigésimo segunda</w:t>
      </w:r>
      <w:r w:rsidR="00CC36BC" w:rsidRPr="00CC01CC">
        <w:rPr>
          <w:rFonts w:ascii="TheSans 5-Regular" w:hAnsi="TheSans 5-Regular"/>
          <w:color w:val="943634" w:themeColor="accent2" w:themeShade="BF"/>
          <w:sz w:val="24"/>
          <w:szCs w:val="24"/>
        </w:rPr>
        <w:t xml:space="preserve"> edición de la </w:t>
      </w:r>
      <w:r w:rsidRPr="00CC01CC">
        <w:rPr>
          <w:rFonts w:ascii="TheSans 5-Regular" w:hAnsi="TheSans 5-Regular"/>
          <w:color w:val="943634" w:themeColor="accent2" w:themeShade="BF"/>
          <w:sz w:val="24"/>
          <w:szCs w:val="24"/>
        </w:rPr>
        <w:t>exposición</w:t>
      </w:r>
      <w:r w:rsidR="00CC36BC" w:rsidRPr="00CC01CC">
        <w:rPr>
          <w:rFonts w:ascii="TheSans 5-Regular" w:hAnsi="TheSans 5-Regular"/>
          <w:color w:val="943634" w:themeColor="accent2" w:themeShade="BF"/>
          <w:sz w:val="24"/>
          <w:szCs w:val="24"/>
        </w:rPr>
        <w:t xml:space="preserve"> que nació en 1988 en Valladolid y que se ha erigido como referencia nacional e internacional. </w:t>
      </w:r>
    </w:p>
    <w:p w:rsidR="00CC36BC" w:rsidRDefault="00CC36BC" w:rsidP="00F605EC">
      <w:pPr>
        <w:ind w:firstLine="0"/>
        <w:rPr>
          <w:rFonts w:ascii="TheSans 5-Regular" w:hAnsi="TheSans 5-Regular"/>
          <w:color w:val="943634" w:themeColor="accent2" w:themeShade="BF"/>
          <w:sz w:val="24"/>
          <w:szCs w:val="24"/>
        </w:rPr>
      </w:pPr>
      <w:r w:rsidRPr="00CC01CC">
        <w:rPr>
          <w:rFonts w:ascii="TheSans 5-Regular" w:hAnsi="TheSans 5-Regular"/>
          <w:color w:val="943634" w:themeColor="accent2" w:themeShade="BF"/>
          <w:sz w:val="24"/>
          <w:szCs w:val="24"/>
        </w:rPr>
        <w:t xml:space="preserve">Desde la celebración de </w:t>
      </w:r>
      <w:r w:rsidR="00A729BE" w:rsidRPr="00CC01CC">
        <w:rPr>
          <w:rFonts w:ascii="TheSans 5-Regular" w:hAnsi="TheSans 5-Regular"/>
          <w:color w:val="943634" w:themeColor="accent2" w:themeShade="BF"/>
          <w:sz w:val="24"/>
          <w:szCs w:val="24"/>
        </w:rPr>
        <w:t>'</w:t>
      </w:r>
      <w:r w:rsidR="0036148A" w:rsidRPr="00CC01CC">
        <w:rPr>
          <w:rFonts w:ascii="TheSans 5-Regular" w:hAnsi="TheSans 5-Regular"/>
          <w:color w:val="943634" w:themeColor="accent2" w:themeShade="BF"/>
          <w:sz w:val="24"/>
          <w:szCs w:val="24"/>
        </w:rPr>
        <w:t>El Árbol de la Vida</w:t>
      </w:r>
      <w:r w:rsidR="00A729BE" w:rsidRPr="00CC01CC">
        <w:rPr>
          <w:rFonts w:ascii="TheSans 5-Regular" w:hAnsi="TheSans 5-Regular"/>
          <w:color w:val="943634" w:themeColor="accent2" w:themeShade="BF"/>
          <w:sz w:val="24"/>
          <w:szCs w:val="24"/>
        </w:rPr>
        <w:t>'</w:t>
      </w:r>
      <w:r w:rsidR="0036148A" w:rsidRPr="00CC01CC">
        <w:rPr>
          <w:rFonts w:ascii="TheSans 5-Regular" w:hAnsi="TheSans 5-Regular"/>
          <w:color w:val="943634" w:themeColor="accent2" w:themeShade="BF"/>
          <w:sz w:val="24"/>
          <w:szCs w:val="24"/>
        </w:rPr>
        <w:t xml:space="preserve"> en el año 2003</w:t>
      </w:r>
      <w:r w:rsidRPr="00CC01CC">
        <w:rPr>
          <w:rFonts w:ascii="TheSans 5-Regular" w:hAnsi="TheSans 5-Regular"/>
          <w:color w:val="943634" w:themeColor="accent2" w:themeShade="BF"/>
          <w:sz w:val="24"/>
          <w:szCs w:val="24"/>
        </w:rPr>
        <w:t>, no había tenido lu</w:t>
      </w:r>
      <w:r w:rsidR="0036148A" w:rsidRPr="00CC01CC">
        <w:rPr>
          <w:rFonts w:ascii="TheSans 5-Regular" w:hAnsi="TheSans 5-Regular"/>
          <w:color w:val="943634" w:themeColor="accent2" w:themeShade="BF"/>
          <w:sz w:val="24"/>
          <w:szCs w:val="24"/>
        </w:rPr>
        <w:t>gar en la provincia de Segovia</w:t>
      </w:r>
      <w:r w:rsidRPr="00CC01CC">
        <w:rPr>
          <w:rFonts w:ascii="TheSans 5-Regular" w:hAnsi="TheSans 5-Regular"/>
          <w:color w:val="943634" w:themeColor="accent2" w:themeShade="BF"/>
          <w:sz w:val="24"/>
          <w:szCs w:val="24"/>
        </w:rPr>
        <w:t xml:space="preserve"> ninguna otra exposición de </w:t>
      </w:r>
      <w:r w:rsidRPr="00CC01CC">
        <w:rPr>
          <w:rFonts w:ascii="TheSans 5-Regular" w:hAnsi="TheSans 5-Regular"/>
          <w:i/>
          <w:color w:val="943634" w:themeColor="accent2" w:themeShade="BF"/>
          <w:sz w:val="24"/>
          <w:szCs w:val="24"/>
        </w:rPr>
        <w:t>Las Edades del Hombre</w:t>
      </w:r>
      <w:r w:rsidRPr="00CC01CC">
        <w:rPr>
          <w:rFonts w:ascii="TheSans 5-Regular" w:hAnsi="TheSans 5-Regular"/>
          <w:color w:val="943634" w:themeColor="accent2" w:themeShade="BF"/>
          <w:sz w:val="24"/>
          <w:szCs w:val="24"/>
        </w:rPr>
        <w:t>. Esta circunstancia además de la riqueza patrimonial</w:t>
      </w:r>
      <w:r w:rsidR="00B247FA" w:rsidRPr="00CC01CC">
        <w:rPr>
          <w:rFonts w:ascii="TheSans 5-Regular" w:hAnsi="TheSans 5-Regular"/>
          <w:color w:val="943634" w:themeColor="accent2" w:themeShade="BF"/>
          <w:sz w:val="24"/>
          <w:szCs w:val="24"/>
        </w:rPr>
        <w:t>, histórica y cultural</w:t>
      </w:r>
      <w:r w:rsidR="00CB1E0D">
        <w:rPr>
          <w:rFonts w:ascii="TheSans 5-Regular" w:hAnsi="TheSans 5-Regular"/>
          <w:color w:val="943634" w:themeColor="accent2" w:themeShade="BF"/>
          <w:sz w:val="24"/>
          <w:szCs w:val="24"/>
        </w:rPr>
        <w:t xml:space="preserve"> que posee la villa</w:t>
      </w:r>
      <w:r w:rsidR="0036148A" w:rsidRPr="00CC01CC">
        <w:rPr>
          <w:rFonts w:ascii="TheSans 5-Regular" w:hAnsi="TheSans 5-Regular"/>
          <w:color w:val="943634" w:themeColor="accent2" w:themeShade="BF"/>
          <w:sz w:val="24"/>
          <w:szCs w:val="24"/>
        </w:rPr>
        <w:t xml:space="preserve"> de Cuéllar</w:t>
      </w:r>
      <w:r w:rsidRPr="00CC01CC">
        <w:rPr>
          <w:rFonts w:ascii="TheSans 5-Regular" w:hAnsi="TheSans 5-Regular"/>
          <w:color w:val="943634" w:themeColor="accent2" w:themeShade="BF"/>
          <w:sz w:val="24"/>
          <w:szCs w:val="24"/>
        </w:rPr>
        <w:t xml:space="preserve"> convierte a esta localidad</w:t>
      </w:r>
      <w:r w:rsidR="00B247FA" w:rsidRPr="00CC01CC">
        <w:rPr>
          <w:rFonts w:ascii="TheSans 5-Regular" w:hAnsi="TheSans 5-Regular"/>
          <w:color w:val="943634" w:themeColor="accent2" w:themeShade="BF"/>
          <w:sz w:val="24"/>
          <w:szCs w:val="24"/>
        </w:rPr>
        <w:t>, junto con todo su potencial,</w:t>
      </w:r>
      <w:r w:rsidRPr="00CC01CC">
        <w:rPr>
          <w:rFonts w:ascii="TheSans 5-Regular" w:hAnsi="TheSans 5-Regular"/>
          <w:color w:val="943634" w:themeColor="accent2" w:themeShade="BF"/>
          <w:sz w:val="24"/>
          <w:szCs w:val="24"/>
        </w:rPr>
        <w:t xml:space="preserve"> en el lugar idóneo para acoger un acontecimiento de este tipo. </w:t>
      </w:r>
    </w:p>
    <w:p w:rsidR="00397A80" w:rsidRPr="00CC01CC" w:rsidRDefault="00397A80" w:rsidP="00F605EC">
      <w:pPr>
        <w:ind w:firstLine="0"/>
        <w:rPr>
          <w:rFonts w:ascii="TheSans 5-Regular" w:hAnsi="TheSans 5-Regular"/>
          <w:color w:val="943634" w:themeColor="accent2" w:themeShade="BF"/>
          <w:sz w:val="24"/>
          <w:szCs w:val="24"/>
        </w:rPr>
      </w:pPr>
    </w:p>
    <w:p w:rsidR="00CC36BC" w:rsidRPr="00CC01CC" w:rsidRDefault="00CC36BC" w:rsidP="00DF0299">
      <w:pPr>
        <w:ind w:firstLine="0"/>
        <w:rPr>
          <w:rFonts w:ascii="TheSans 5-Regular" w:hAnsi="TheSans 5-Regular"/>
          <w:color w:val="943634" w:themeColor="accent2" w:themeShade="BF"/>
        </w:rPr>
      </w:pPr>
    </w:p>
    <w:p w:rsidR="00B247FA" w:rsidRPr="00CC01CC" w:rsidRDefault="00CC36BC" w:rsidP="00F605EC">
      <w:pPr>
        <w:ind w:firstLine="0"/>
        <w:rPr>
          <w:rFonts w:ascii="TheSans 5-Regular Caps" w:hAnsi="TheSans 5-Regular Caps"/>
          <w:color w:val="943634" w:themeColor="accent2" w:themeShade="BF"/>
          <w:sz w:val="32"/>
          <w:szCs w:val="32"/>
          <w:u w:val="single"/>
        </w:rPr>
      </w:pPr>
      <w:r w:rsidRPr="00CC01CC">
        <w:rPr>
          <w:rFonts w:ascii="TheSans 5-Regular Caps" w:hAnsi="TheSans 5-Regular Caps"/>
          <w:color w:val="943634" w:themeColor="accent2" w:themeShade="BF"/>
          <w:sz w:val="32"/>
          <w:szCs w:val="32"/>
          <w:u w:val="single"/>
        </w:rPr>
        <w:t xml:space="preserve">El </w:t>
      </w:r>
      <w:r w:rsidR="00EB48A4" w:rsidRPr="00CC01CC">
        <w:rPr>
          <w:rFonts w:ascii="TheSans 5-Regular Caps" w:hAnsi="TheSans 5-Regular Caps"/>
          <w:color w:val="943634" w:themeColor="accent2" w:themeShade="BF"/>
          <w:sz w:val="32"/>
          <w:szCs w:val="32"/>
          <w:u w:val="single"/>
        </w:rPr>
        <w:t xml:space="preserve">simbolismo del </w:t>
      </w:r>
      <w:r w:rsidR="004A26C0" w:rsidRPr="00CC01CC">
        <w:rPr>
          <w:rFonts w:ascii="TheSans 5-Regular Caps" w:hAnsi="TheSans 5-Regular Caps"/>
          <w:color w:val="943634" w:themeColor="accent2" w:themeShade="BF"/>
          <w:sz w:val="32"/>
          <w:szCs w:val="32"/>
          <w:u w:val="single"/>
        </w:rPr>
        <w:t>Perdón</w:t>
      </w:r>
      <w:r w:rsidR="00BE7E3B" w:rsidRPr="00CC01CC">
        <w:rPr>
          <w:rFonts w:ascii="TheSans 5-Regular Caps" w:hAnsi="TheSans 5-Regular Caps"/>
          <w:color w:val="943634" w:themeColor="accent2" w:themeShade="BF"/>
          <w:sz w:val="32"/>
          <w:szCs w:val="32"/>
          <w:u w:val="single"/>
        </w:rPr>
        <w:tab/>
      </w:r>
      <w:r w:rsidR="00BE7E3B" w:rsidRPr="00CC01CC">
        <w:rPr>
          <w:rFonts w:ascii="TheSans 5-Regular Caps" w:hAnsi="TheSans 5-Regular Caps"/>
          <w:color w:val="943634" w:themeColor="accent2" w:themeShade="BF"/>
          <w:sz w:val="32"/>
          <w:szCs w:val="32"/>
          <w:u w:val="single"/>
        </w:rPr>
        <w:tab/>
      </w:r>
      <w:r w:rsidR="00BE7E3B" w:rsidRPr="00CC01CC">
        <w:rPr>
          <w:rFonts w:ascii="TheSans 5-Regular Caps" w:hAnsi="TheSans 5-Regular Caps"/>
          <w:color w:val="943634" w:themeColor="accent2" w:themeShade="BF"/>
          <w:sz w:val="32"/>
          <w:szCs w:val="32"/>
          <w:u w:val="single"/>
        </w:rPr>
        <w:tab/>
      </w:r>
      <w:r w:rsidR="00BE7E3B" w:rsidRPr="00CC01CC">
        <w:rPr>
          <w:rFonts w:ascii="TheSans 5-Regular Caps" w:hAnsi="TheSans 5-Regular Caps"/>
          <w:color w:val="943634" w:themeColor="accent2" w:themeShade="BF"/>
          <w:sz w:val="32"/>
          <w:szCs w:val="32"/>
          <w:u w:val="single"/>
        </w:rPr>
        <w:tab/>
      </w:r>
      <w:r w:rsidR="00BE7E3B" w:rsidRPr="00CC01CC">
        <w:rPr>
          <w:rFonts w:ascii="TheSans 5-Regular Caps" w:hAnsi="TheSans 5-Regular Caps"/>
          <w:color w:val="943634" w:themeColor="accent2" w:themeShade="BF"/>
          <w:sz w:val="32"/>
          <w:szCs w:val="32"/>
          <w:u w:val="single"/>
        </w:rPr>
        <w:tab/>
      </w:r>
      <w:r w:rsidR="00BE7E3B" w:rsidRPr="00CC01CC">
        <w:rPr>
          <w:rFonts w:ascii="TheSans 5-Regular Caps" w:hAnsi="TheSans 5-Regular Caps"/>
          <w:color w:val="943634" w:themeColor="accent2" w:themeShade="BF"/>
          <w:sz w:val="32"/>
          <w:szCs w:val="32"/>
          <w:u w:val="single"/>
        </w:rPr>
        <w:tab/>
      </w:r>
      <w:r w:rsidR="00BE7E3B" w:rsidRPr="00CC01CC">
        <w:rPr>
          <w:rFonts w:ascii="TheSans 5-Regular Caps" w:hAnsi="TheSans 5-Regular Caps"/>
          <w:color w:val="943634" w:themeColor="accent2" w:themeShade="BF"/>
          <w:sz w:val="32"/>
          <w:szCs w:val="32"/>
          <w:u w:val="single"/>
        </w:rPr>
        <w:tab/>
      </w:r>
    </w:p>
    <w:p w:rsidR="00011FC3" w:rsidRPr="00CC01CC" w:rsidRDefault="00011FC3" w:rsidP="00011FC3">
      <w:pPr>
        <w:ind w:firstLine="0"/>
        <w:rPr>
          <w:rFonts w:ascii="TheSans 5-Regular" w:hAnsi="TheSans 5-Regular"/>
          <w:color w:val="943634" w:themeColor="accent2" w:themeShade="BF"/>
          <w:sz w:val="24"/>
          <w:szCs w:val="24"/>
        </w:rPr>
      </w:pPr>
      <w:r w:rsidRPr="00CC01CC">
        <w:rPr>
          <w:rFonts w:ascii="TheSans 5-Regular" w:hAnsi="TheSans 5-Regular"/>
          <w:color w:val="943634" w:themeColor="accent2" w:themeShade="BF"/>
          <w:sz w:val="24"/>
          <w:szCs w:val="24"/>
        </w:rPr>
        <w:t>Durante la restauración de las yeserías mudéjares que adornan los enterramientos existentes en e</w:t>
      </w:r>
      <w:r w:rsidR="005A403A">
        <w:rPr>
          <w:rFonts w:ascii="TheSans 5-Regular" w:hAnsi="TheSans 5-Regular"/>
          <w:color w:val="943634" w:themeColor="accent2" w:themeShade="BF"/>
          <w:sz w:val="24"/>
          <w:szCs w:val="24"/>
        </w:rPr>
        <w:t>l presbiterio de la Iglesia de S</w:t>
      </w:r>
      <w:r w:rsidRPr="00CC01CC">
        <w:rPr>
          <w:rFonts w:ascii="TheSans 5-Regular" w:hAnsi="TheSans 5-Regular"/>
          <w:color w:val="943634" w:themeColor="accent2" w:themeShade="BF"/>
          <w:sz w:val="24"/>
          <w:szCs w:val="24"/>
        </w:rPr>
        <w:t xml:space="preserve">an Esteban, en Cuéllar, se descubrieron unas bulas en la tumba perteneciente a Isabel de </w:t>
      </w:r>
      <w:proofErr w:type="spellStart"/>
      <w:r w:rsidRPr="00CC01CC">
        <w:rPr>
          <w:rFonts w:ascii="TheSans 5-Regular" w:hAnsi="TheSans 5-Regular"/>
          <w:color w:val="943634" w:themeColor="accent2" w:themeShade="BF"/>
          <w:sz w:val="24"/>
          <w:szCs w:val="24"/>
        </w:rPr>
        <w:t>Zuazo</w:t>
      </w:r>
      <w:proofErr w:type="spellEnd"/>
      <w:r w:rsidRPr="00CC01CC">
        <w:rPr>
          <w:rFonts w:ascii="TheSans 5-Regular" w:hAnsi="TheSans 5-Regular"/>
          <w:color w:val="943634" w:themeColor="accent2" w:themeShade="BF"/>
          <w:sz w:val="24"/>
          <w:szCs w:val="24"/>
        </w:rPr>
        <w:t xml:space="preserve">, señora importante de la época, pero sobre todo mujer piadosa y temerosa de Dios. </w:t>
      </w:r>
    </w:p>
    <w:p w:rsidR="00011FC3" w:rsidRPr="00CC01CC" w:rsidRDefault="00011FC3" w:rsidP="00011FC3">
      <w:pPr>
        <w:ind w:firstLine="0"/>
        <w:rPr>
          <w:rFonts w:ascii="TheSans 5-Regular" w:hAnsi="TheSans 5-Regular"/>
          <w:color w:val="943634" w:themeColor="accent2" w:themeShade="BF"/>
          <w:sz w:val="24"/>
          <w:szCs w:val="24"/>
        </w:rPr>
      </w:pPr>
      <w:r w:rsidRPr="00CC01CC">
        <w:rPr>
          <w:rFonts w:ascii="TheSans 5-Regular" w:hAnsi="TheSans 5-Regular"/>
          <w:color w:val="943634" w:themeColor="accent2" w:themeShade="BF"/>
          <w:sz w:val="24"/>
          <w:szCs w:val="24"/>
        </w:rPr>
        <w:t>El referido hallazgo llevó tanto a los párrocos como a las a</w:t>
      </w:r>
      <w:r w:rsidR="005A403A">
        <w:rPr>
          <w:rFonts w:ascii="TheSans 5-Regular" w:hAnsi="TheSans 5-Regular"/>
          <w:color w:val="943634" w:themeColor="accent2" w:themeShade="BF"/>
          <w:sz w:val="24"/>
          <w:szCs w:val="24"/>
        </w:rPr>
        <w:t>utoridades civiles de Cuéllar -e</w:t>
      </w:r>
      <w:r w:rsidRPr="00CC01CC">
        <w:rPr>
          <w:rFonts w:ascii="TheSans 5-Regular" w:hAnsi="TheSans 5-Regular"/>
          <w:color w:val="943634" w:themeColor="accent2" w:themeShade="BF"/>
          <w:sz w:val="24"/>
          <w:szCs w:val="24"/>
        </w:rPr>
        <w:t xml:space="preserve"> incluso, a la delegación Dio</w:t>
      </w:r>
      <w:r w:rsidR="005A403A">
        <w:rPr>
          <w:rFonts w:ascii="TheSans 5-Regular" w:hAnsi="TheSans 5-Regular"/>
          <w:color w:val="943634" w:themeColor="accent2" w:themeShade="BF"/>
          <w:sz w:val="24"/>
          <w:szCs w:val="24"/>
        </w:rPr>
        <w:t>cesana de Patrimonio de Segovia-</w:t>
      </w:r>
      <w:r w:rsidRPr="00CC01CC">
        <w:rPr>
          <w:rFonts w:ascii="TheSans 5-Regular" w:hAnsi="TheSans 5-Regular"/>
          <w:color w:val="943634" w:themeColor="accent2" w:themeShade="BF"/>
          <w:sz w:val="24"/>
          <w:szCs w:val="24"/>
        </w:rPr>
        <w:t xml:space="preserve"> a proponer el tema de la Reconciliación como elemento guía de esta edición.</w:t>
      </w:r>
    </w:p>
    <w:p w:rsidR="00011FC3" w:rsidRPr="00CC01CC" w:rsidRDefault="00011FC3" w:rsidP="00011FC3">
      <w:pPr>
        <w:ind w:firstLine="0"/>
        <w:rPr>
          <w:rFonts w:ascii="TheSans 5-Regular" w:hAnsi="TheSans 5-Regular"/>
          <w:color w:val="943634" w:themeColor="accent2" w:themeShade="BF"/>
          <w:sz w:val="24"/>
          <w:szCs w:val="24"/>
        </w:rPr>
      </w:pPr>
      <w:r w:rsidRPr="00CC01CC">
        <w:rPr>
          <w:rFonts w:ascii="TheSans 5-Regular" w:hAnsi="TheSans 5-Regular"/>
          <w:color w:val="943634" w:themeColor="accent2" w:themeShade="BF"/>
          <w:sz w:val="24"/>
          <w:szCs w:val="24"/>
        </w:rPr>
        <w:t xml:space="preserve">Aunque desde la Fundación se barajaron otros temas, finalmente optamos por la sugerencia ofrecida pero con un matiz </w:t>
      </w:r>
      <w:r w:rsidR="005A403A">
        <w:rPr>
          <w:rFonts w:ascii="TheSans 5-Regular" w:hAnsi="TheSans 5-Regular"/>
          <w:color w:val="943634" w:themeColor="accent2" w:themeShade="BF"/>
          <w:sz w:val="24"/>
          <w:szCs w:val="24"/>
        </w:rPr>
        <w:t>que para nosotros es importante:</w:t>
      </w:r>
      <w:r w:rsidRPr="00CC01CC">
        <w:rPr>
          <w:rFonts w:ascii="TheSans 5-Regular" w:hAnsi="TheSans 5-Regular"/>
          <w:color w:val="943634" w:themeColor="accent2" w:themeShade="BF"/>
          <w:sz w:val="24"/>
          <w:szCs w:val="24"/>
        </w:rPr>
        <w:t xml:space="preserve"> poner el acento en la necesidad que el mundo tiene de reconciliación, es decir, </w:t>
      </w:r>
      <w:r w:rsidRPr="0085728E">
        <w:rPr>
          <w:rFonts w:ascii="TheSans 5-Regular" w:hAnsi="TheSans 5-Regular"/>
          <w:b/>
          <w:i/>
          <w:color w:val="943634" w:themeColor="accent2" w:themeShade="BF"/>
          <w:sz w:val="24"/>
          <w:szCs w:val="24"/>
        </w:rPr>
        <w:t>RECONCILIARE</w:t>
      </w:r>
      <w:r w:rsidRPr="00CC01CC">
        <w:rPr>
          <w:rFonts w:ascii="TheSans 5-Regular" w:hAnsi="TheSans 5-Regular"/>
          <w:color w:val="943634" w:themeColor="accent2" w:themeShade="BF"/>
          <w:sz w:val="24"/>
          <w:szCs w:val="24"/>
        </w:rPr>
        <w:t xml:space="preserve"> en latín (infinitivo presente del v</w:t>
      </w:r>
      <w:r w:rsidR="005A403A">
        <w:rPr>
          <w:rFonts w:ascii="TheSans 5-Regular" w:hAnsi="TheSans 5-Regular"/>
          <w:color w:val="943634" w:themeColor="accent2" w:themeShade="BF"/>
          <w:sz w:val="24"/>
          <w:szCs w:val="24"/>
        </w:rPr>
        <w:t>erbo reconcilio), en castellano,</w:t>
      </w:r>
      <w:r w:rsidRPr="00CC01CC">
        <w:rPr>
          <w:rFonts w:ascii="TheSans 5-Regular" w:hAnsi="TheSans 5-Regular"/>
          <w:color w:val="943634" w:themeColor="accent2" w:themeShade="BF"/>
          <w:sz w:val="24"/>
          <w:szCs w:val="24"/>
        </w:rPr>
        <w:t xml:space="preserve"> RECONCILIAR. </w:t>
      </w:r>
    </w:p>
    <w:p w:rsidR="00011FC3" w:rsidRPr="00CC01CC" w:rsidRDefault="00011FC3" w:rsidP="00011FC3">
      <w:pPr>
        <w:ind w:firstLine="0"/>
        <w:rPr>
          <w:rFonts w:ascii="TheSans 5-Regular" w:hAnsi="TheSans 5-Regular"/>
          <w:color w:val="943634" w:themeColor="accent2" w:themeShade="BF"/>
          <w:sz w:val="24"/>
          <w:szCs w:val="24"/>
        </w:rPr>
      </w:pPr>
      <w:r w:rsidRPr="00CC01CC">
        <w:rPr>
          <w:rFonts w:ascii="TheSans 5-Regular" w:hAnsi="TheSans 5-Regular"/>
          <w:color w:val="943634" w:themeColor="accent2" w:themeShade="BF"/>
          <w:sz w:val="24"/>
          <w:szCs w:val="24"/>
        </w:rPr>
        <w:t xml:space="preserve">A pesar de que en el trasfondo histórico esté el hecho del hallazgo de las bulas (para después de la muerte) en la tumba de Isabel de </w:t>
      </w:r>
      <w:proofErr w:type="spellStart"/>
      <w:r w:rsidRPr="00CC01CC">
        <w:rPr>
          <w:rFonts w:ascii="TheSans 5-Regular" w:hAnsi="TheSans 5-Regular"/>
          <w:color w:val="943634" w:themeColor="accent2" w:themeShade="BF"/>
          <w:sz w:val="24"/>
          <w:szCs w:val="24"/>
        </w:rPr>
        <w:t>Zuazo</w:t>
      </w:r>
      <w:proofErr w:type="spellEnd"/>
      <w:r w:rsidRPr="00CC01CC">
        <w:rPr>
          <w:rFonts w:ascii="TheSans 5-Regular" w:hAnsi="TheSans 5-Regular"/>
          <w:color w:val="943634" w:themeColor="accent2" w:themeShade="BF"/>
          <w:sz w:val="24"/>
          <w:szCs w:val="24"/>
        </w:rPr>
        <w:t xml:space="preserve">, quien las guardaba cerca de su corazón hasta el momento de ser descubiertas, hecho indicativo del deseo que esta mujer tenía de poner toda su vida, después de la muerte, ante Dios buscando de Él su reconciliación.  Lo que definitivamente nos anima a elegir este tema es pensar que podría ser una buena consecuencia al año jubilar  de la MISERICORDIA, impulsado por el Papa Francisco, que se termina de cerrar, y de un modo especial queremos representar plásticamente la necesidad que nuestro mundo tiene de reconciliación. </w:t>
      </w:r>
    </w:p>
    <w:p w:rsidR="004A26C0" w:rsidRPr="00CC01CC" w:rsidRDefault="00011FC3" w:rsidP="00011FC3">
      <w:pPr>
        <w:ind w:firstLine="0"/>
        <w:rPr>
          <w:rFonts w:ascii="TheSans 5-Regular" w:hAnsi="TheSans 5-Regular"/>
          <w:color w:val="943634" w:themeColor="accent2" w:themeShade="BF"/>
          <w:sz w:val="24"/>
          <w:szCs w:val="24"/>
        </w:rPr>
      </w:pPr>
      <w:r w:rsidRPr="00CC01CC">
        <w:rPr>
          <w:rFonts w:ascii="TheSans 5-Regular" w:hAnsi="TheSans 5-Regular"/>
          <w:color w:val="943634" w:themeColor="accent2" w:themeShade="BF"/>
          <w:sz w:val="24"/>
          <w:szCs w:val="24"/>
        </w:rPr>
        <w:t xml:space="preserve">Esta nueva edición quiere ser, por tanto, una presentación </w:t>
      </w:r>
      <w:r w:rsidR="004A26C0" w:rsidRPr="00CC01CC">
        <w:rPr>
          <w:rFonts w:ascii="TheSans 5-Regular" w:hAnsi="TheSans 5-Regular"/>
          <w:color w:val="943634" w:themeColor="accent2" w:themeShade="BF"/>
          <w:sz w:val="24"/>
          <w:szCs w:val="24"/>
        </w:rPr>
        <w:t xml:space="preserve">de una doble realidad: </w:t>
      </w:r>
      <w:r w:rsidRPr="00CC01CC">
        <w:rPr>
          <w:rFonts w:ascii="TheSans 5-Regular" w:hAnsi="TheSans 5-Regular"/>
          <w:color w:val="943634" w:themeColor="accent2" w:themeShade="BF"/>
          <w:sz w:val="24"/>
          <w:szCs w:val="24"/>
        </w:rPr>
        <w:t xml:space="preserve">con </w:t>
      </w:r>
      <w:r w:rsidR="004A26C0" w:rsidRPr="00CC01CC">
        <w:rPr>
          <w:rFonts w:ascii="TheSans 5-Regular" w:hAnsi="TheSans 5-Regular"/>
          <w:color w:val="943634" w:themeColor="accent2" w:themeShade="BF"/>
          <w:sz w:val="24"/>
          <w:szCs w:val="24"/>
        </w:rPr>
        <w:t xml:space="preserve">por una lado, la </w:t>
      </w:r>
      <w:r w:rsidRPr="00CC01CC">
        <w:rPr>
          <w:rFonts w:ascii="TheSans 5-Regular" w:hAnsi="TheSans 5-Regular"/>
          <w:color w:val="943634" w:themeColor="accent2" w:themeShade="BF"/>
          <w:sz w:val="24"/>
          <w:szCs w:val="24"/>
        </w:rPr>
        <w:t>mirada positiva (la misericordia de Dios es</w:t>
      </w:r>
      <w:r w:rsidR="005A403A">
        <w:rPr>
          <w:rFonts w:ascii="TheSans 5-Regular" w:hAnsi="TheSans 5-Regular"/>
          <w:color w:val="943634" w:themeColor="accent2" w:themeShade="BF"/>
          <w:sz w:val="24"/>
          <w:szCs w:val="24"/>
        </w:rPr>
        <w:t xml:space="preserve"> más grande que nuestro pecado), p</w:t>
      </w:r>
      <w:r w:rsidRPr="00CC01CC">
        <w:rPr>
          <w:rFonts w:ascii="TheSans 5-Regular" w:hAnsi="TheSans 5-Regular"/>
          <w:color w:val="943634" w:themeColor="accent2" w:themeShade="BF"/>
          <w:sz w:val="24"/>
          <w:szCs w:val="24"/>
        </w:rPr>
        <w:t xml:space="preserve">ero también </w:t>
      </w:r>
      <w:r w:rsidR="004A26C0" w:rsidRPr="00CC01CC">
        <w:rPr>
          <w:rFonts w:ascii="TheSans 5-Regular" w:hAnsi="TheSans 5-Regular"/>
          <w:color w:val="943634" w:themeColor="accent2" w:themeShade="BF"/>
          <w:sz w:val="24"/>
          <w:szCs w:val="24"/>
        </w:rPr>
        <w:t xml:space="preserve">la </w:t>
      </w:r>
      <w:r w:rsidRPr="00CC01CC">
        <w:rPr>
          <w:rFonts w:ascii="TheSans 5-Regular" w:hAnsi="TheSans 5-Regular"/>
          <w:color w:val="943634" w:themeColor="accent2" w:themeShade="BF"/>
          <w:sz w:val="24"/>
          <w:szCs w:val="24"/>
        </w:rPr>
        <w:t xml:space="preserve">realista (no podemos ocultar el mal, la división, el odio existentes). </w:t>
      </w:r>
    </w:p>
    <w:p w:rsidR="00E54960" w:rsidRPr="00CC01CC" w:rsidRDefault="00011FC3" w:rsidP="00011FC3">
      <w:pPr>
        <w:ind w:firstLine="0"/>
        <w:rPr>
          <w:rFonts w:ascii="TheSans 5-Regular" w:hAnsi="TheSans 5-Regular"/>
          <w:color w:val="943634" w:themeColor="accent2" w:themeShade="BF"/>
          <w:sz w:val="24"/>
          <w:szCs w:val="24"/>
        </w:rPr>
      </w:pPr>
      <w:r w:rsidRPr="00CC01CC">
        <w:rPr>
          <w:rFonts w:ascii="TheSans 5-Regular" w:hAnsi="TheSans 5-Regular"/>
          <w:color w:val="943634" w:themeColor="accent2" w:themeShade="BF"/>
          <w:sz w:val="24"/>
          <w:szCs w:val="24"/>
        </w:rPr>
        <w:t>Además, no queremos quedarnos en una pura visión del pasado. Por eso en el relato que se propone siempre hay una mirada al hoy de la sociedad y la persona humana, en paralelo con la historia sagrada que</w:t>
      </w:r>
      <w:r w:rsidR="005A403A" w:rsidRPr="005A403A">
        <w:rPr>
          <w:rFonts w:ascii="TheSans 5-Regular" w:hAnsi="TheSans 5-Regular"/>
          <w:color w:val="943634" w:themeColor="accent2" w:themeShade="BF"/>
          <w:sz w:val="24"/>
          <w:szCs w:val="24"/>
        </w:rPr>
        <w:t xml:space="preserve"> </w:t>
      </w:r>
      <w:r w:rsidR="005A403A" w:rsidRPr="00CC01CC">
        <w:rPr>
          <w:rFonts w:ascii="TheSans 5-Regular" w:hAnsi="TheSans 5-Regular"/>
          <w:color w:val="943634" w:themeColor="accent2" w:themeShade="BF"/>
          <w:sz w:val="24"/>
          <w:szCs w:val="24"/>
        </w:rPr>
        <w:t>se representa</w:t>
      </w:r>
      <w:r w:rsidRPr="00CC01CC">
        <w:rPr>
          <w:rFonts w:ascii="TheSans 5-Regular" w:hAnsi="TheSans 5-Regular"/>
          <w:color w:val="943634" w:themeColor="accent2" w:themeShade="BF"/>
          <w:sz w:val="24"/>
          <w:szCs w:val="24"/>
        </w:rPr>
        <w:t xml:space="preserve"> mediante las obr</w:t>
      </w:r>
      <w:r w:rsidR="005A403A">
        <w:rPr>
          <w:rFonts w:ascii="TheSans 5-Regular" w:hAnsi="TheSans 5-Regular"/>
          <w:color w:val="943634" w:themeColor="accent2" w:themeShade="BF"/>
          <w:sz w:val="24"/>
          <w:szCs w:val="24"/>
        </w:rPr>
        <w:t>as de arte sacro que se exponen</w:t>
      </w:r>
      <w:r w:rsidRPr="00CC01CC">
        <w:rPr>
          <w:rFonts w:ascii="TheSans 5-Regular" w:hAnsi="TheSans 5-Regular"/>
          <w:color w:val="943634" w:themeColor="accent2" w:themeShade="BF"/>
          <w:sz w:val="24"/>
          <w:szCs w:val="24"/>
        </w:rPr>
        <w:t>.</w:t>
      </w:r>
    </w:p>
    <w:p w:rsidR="00011FC3" w:rsidRPr="00CC01CC" w:rsidRDefault="00011FC3" w:rsidP="00011FC3">
      <w:pPr>
        <w:ind w:firstLine="0"/>
        <w:rPr>
          <w:rFonts w:ascii="TheSans 5-Regular" w:hAnsi="TheSans 5-Regular"/>
          <w:color w:val="943634" w:themeColor="accent2" w:themeShade="BF"/>
        </w:rPr>
      </w:pPr>
    </w:p>
    <w:p w:rsidR="00F05CB9" w:rsidRDefault="00F05CB9" w:rsidP="00F605EC">
      <w:pPr>
        <w:ind w:firstLine="0"/>
        <w:rPr>
          <w:rFonts w:ascii="TheSans 5-Regular Caps" w:hAnsi="TheSans 5-Regular Caps"/>
          <w:color w:val="943634" w:themeColor="accent2" w:themeShade="BF"/>
          <w:sz w:val="32"/>
          <w:szCs w:val="32"/>
          <w:u w:val="single"/>
        </w:rPr>
      </w:pPr>
      <w:r>
        <w:rPr>
          <w:rFonts w:ascii="TheSans 5-Regular Caps" w:hAnsi="TheSans 5-Regular Caps"/>
          <w:noProof/>
          <w:color w:val="943634" w:themeColor="accent2" w:themeShade="BF"/>
          <w:sz w:val="32"/>
          <w:szCs w:val="32"/>
          <w:u w:val="single"/>
          <w:lang w:eastAsia="es-ES"/>
        </w:rPr>
        <w:lastRenderedPageBreak/>
        <w:drawing>
          <wp:anchor distT="0" distB="0" distL="114300" distR="114300" simplePos="0" relativeHeight="251653632" behindDoc="0" locked="0" layoutInCell="1" allowOverlap="1">
            <wp:simplePos x="0" y="0"/>
            <wp:positionH relativeFrom="column">
              <wp:posOffset>3632835</wp:posOffset>
            </wp:positionH>
            <wp:positionV relativeFrom="paragraph">
              <wp:posOffset>-38735</wp:posOffset>
            </wp:positionV>
            <wp:extent cx="1777365" cy="648335"/>
            <wp:effectExtent l="19050" t="0" r="0" b="0"/>
            <wp:wrapSquare wrapText="bothSides"/>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tretch>
                      <a:fillRect/>
                    </a:stretch>
                  </pic:blipFill>
                  <pic:spPr bwMode="auto">
                    <a:xfrm>
                      <a:off x="0" y="0"/>
                      <a:ext cx="1777365" cy="648335"/>
                    </a:xfrm>
                    <a:prstGeom prst="rect">
                      <a:avLst/>
                    </a:prstGeom>
                    <a:noFill/>
                    <a:ln w="9525">
                      <a:noFill/>
                      <a:miter lim="800000"/>
                      <a:headEnd/>
                      <a:tailEnd/>
                    </a:ln>
                  </pic:spPr>
                </pic:pic>
              </a:graphicData>
            </a:graphic>
          </wp:anchor>
        </w:drawing>
      </w:r>
    </w:p>
    <w:p w:rsidR="00F05CB9" w:rsidRDefault="00F05CB9" w:rsidP="00F605EC">
      <w:pPr>
        <w:ind w:firstLine="0"/>
        <w:rPr>
          <w:rFonts w:ascii="TheSans 5-Regular Caps" w:hAnsi="TheSans 5-Regular Caps"/>
          <w:color w:val="943634" w:themeColor="accent2" w:themeShade="BF"/>
          <w:sz w:val="32"/>
          <w:szCs w:val="32"/>
          <w:u w:val="single"/>
        </w:rPr>
      </w:pPr>
    </w:p>
    <w:p w:rsidR="00B247FA" w:rsidRPr="00CC01CC" w:rsidRDefault="00B247FA" w:rsidP="00F605EC">
      <w:pPr>
        <w:ind w:firstLine="0"/>
        <w:rPr>
          <w:rFonts w:ascii="TheSans 5-Regular Caps" w:hAnsi="TheSans 5-Regular Caps"/>
          <w:color w:val="943634" w:themeColor="accent2" w:themeShade="BF"/>
          <w:sz w:val="32"/>
          <w:szCs w:val="32"/>
          <w:u w:val="single"/>
        </w:rPr>
      </w:pPr>
      <w:r w:rsidRPr="00CC01CC">
        <w:rPr>
          <w:rFonts w:ascii="TheSans 5-Regular Caps" w:hAnsi="TheSans 5-Regular Caps"/>
          <w:color w:val="943634" w:themeColor="accent2" w:themeShade="BF"/>
          <w:sz w:val="32"/>
          <w:szCs w:val="32"/>
          <w:u w:val="single"/>
        </w:rPr>
        <w:t>El título</w:t>
      </w:r>
      <w:r w:rsidR="00CD1E73" w:rsidRPr="00CC01CC">
        <w:rPr>
          <w:rFonts w:ascii="TheSans 5-Regular Caps" w:hAnsi="TheSans 5-Regular Caps"/>
          <w:color w:val="943634" w:themeColor="accent2" w:themeShade="BF"/>
          <w:sz w:val="32"/>
          <w:szCs w:val="32"/>
          <w:u w:val="single"/>
        </w:rPr>
        <w:t xml:space="preserve">: </w:t>
      </w:r>
      <w:r w:rsidR="00291196" w:rsidRPr="00CC01CC">
        <w:rPr>
          <w:rFonts w:ascii="TheSans 5-Regular Caps" w:hAnsi="TheSans 5-Regular Caps"/>
          <w:color w:val="943634" w:themeColor="accent2" w:themeShade="BF"/>
          <w:sz w:val="32"/>
          <w:szCs w:val="32"/>
          <w:u w:val="single"/>
        </w:rPr>
        <w:t>'</w:t>
      </w:r>
      <w:r w:rsidR="00011FC3" w:rsidRPr="00CC01CC">
        <w:rPr>
          <w:rFonts w:ascii="TheSans 5-Regular Caps" w:hAnsi="TheSans 5-Regular Caps"/>
          <w:color w:val="943634" w:themeColor="accent2" w:themeShade="BF"/>
          <w:sz w:val="32"/>
          <w:szCs w:val="32"/>
          <w:u w:val="single"/>
        </w:rPr>
        <w:t>Reconciliare</w:t>
      </w:r>
      <w:r w:rsidR="00291196" w:rsidRPr="00CC01CC">
        <w:rPr>
          <w:rFonts w:ascii="TheSans 5-Regular Caps" w:hAnsi="TheSans 5-Regular Caps"/>
          <w:color w:val="943634" w:themeColor="accent2" w:themeShade="BF"/>
          <w:sz w:val="32"/>
          <w:szCs w:val="32"/>
          <w:u w:val="single"/>
        </w:rPr>
        <w:t>'</w:t>
      </w:r>
      <w:r w:rsidR="00011FC3" w:rsidRPr="00CC01CC">
        <w:rPr>
          <w:rFonts w:ascii="TheSans 5-Regular Caps" w:hAnsi="TheSans 5-Regular Caps"/>
          <w:color w:val="943634" w:themeColor="accent2" w:themeShade="BF"/>
          <w:sz w:val="32"/>
          <w:szCs w:val="32"/>
          <w:u w:val="single"/>
        </w:rPr>
        <w:tab/>
      </w:r>
      <w:r w:rsidR="00011FC3" w:rsidRPr="00CC01CC">
        <w:rPr>
          <w:rFonts w:ascii="TheSans 5-Regular Caps" w:hAnsi="TheSans 5-Regular Caps"/>
          <w:color w:val="943634" w:themeColor="accent2" w:themeShade="BF"/>
          <w:sz w:val="32"/>
          <w:szCs w:val="32"/>
          <w:u w:val="single"/>
        </w:rPr>
        <w:tab/>
      </w:r>
      <w:r w:rsidR="00011FC3" w:rsidRPr="00CC01CC">
        <w:rPr>
          <w:rFonts w:ascii="TheSans 5-Regular Caps" w:hAnsi="TheSans 5-Regular Caps"/>
          <w:color w:val="943634" w:themeColor="accent2" w:themeShade="BF"/>
          <w:sz w:val="32"/>
          <w:szCs w:val="32"/>
          <w:u w:val="single"/>
        </w:rPr>
        <w:tab/>
      </w:r>
      <w:r w:rsidR="00011FC3" w:rsidRPr="00CC01CC">
        <w:rPr>
          <w:rFonts w:ascii="TheSans 5-Regular Caps" w:hAnsi="TheSans 5-Regular Caps"/>
          <w:color w:val="943634" w:themeColor="accent2" w:themeShade="BF"/>
          <w:sz w:val="32"/>
          <w:szCs w:val="32"/>
          <w:u w:val="single"/>
        </w:rPr>
        <w:tab/>
      </w:r>
      <w:r w:rsidR="00011FC3" w:rsidRPr="00CC01CC">
        <w:rPr>
          <w:rFonts w:ascii="TheSans 5-Regular Caps" w:hAnsi="TheSans 5-Regular Caps"/>
          <w:color w:val="943634" w:themeColor="accent2" w:themeShade="BF"/>
          <w:sz w:val="32"/>
          <w:szCs w:val="32"/>
          <w:u w:val="single"/>
        </w:rPr>
        <w:tab/>
      </w:r>
      <w:r w:rsidR="00011FC3" w:rsidRPr="00CC01CC">
        <w:rPr>
          <w:rFonts w:ascii="TheSans 5-Regular Caps" w:hAnsi="TheSans 5-Regular Caps"/>
          <w:color w:val="943634" w:themeColor="accent2" w:themeShade="BF"/>
          <w:sz w:val="32"/>
          <w:szCs w:val="32"/>
          <w:u w:val="single"/>
        </w:rPr>
        <w:tab/>
      </w:r>
      <w:r w:rsidR="00011FC3" w:rsidRPr="00CC01CC">
        <w:rPr>
          <w:rFonts w:ascii="TheSans 5-Regular Caps" w:hAnsi="TheSans 5-Regular Caps"/>
          <w:color w:val="943634" w:themeColor="accent2" w:themeShade="BF"/>
          <w:sz w:val="32"/>
          <w:szCs w:val="32"/>
          <w:u w:val="single"/>
        </w:rPr>
        <w:tab/>
      </w:r>
      <w:r w:rsidR="00011FC3" w:rsidRPr="00CC01CC">
        <w:rPr>
          <w:rFonts w:ascii="TheSans 5-Regular Caps" w:hAnsi="TheSans 5-Regular Caps"/>
          <w:color w:val="943634" w:themeColor="accent2" w:themeShade="BF"/>
          <w:sz w:val="32"/>
          <w:szCs w:val="32"/>
          <w:u w:val="single"/>
        </w:rPr>
        <w:tab/>
      </w:r>
    </w:p>
    <w:p w:rsidR="00B247FA" w:rsidRPr="00CC01CC" w:rsidRDefault="00B247FA" w:rsidP="00F605EC">
      <w:pPr>
        <w:ind w:firstLine="0"/>
        <w:rPr>
          <w:rFonts w:ascii="TheSans 5-Regular" w:hAnsi="TheSans 5-Regular"/>
          <w:color w:val="943634" w:themeColor="accent2" w:themeShade="BF"/>
          <w:sz w:val="24"/>
          <w:szCs w:val="24"/>
        </w:rPr>
      </w:pPr>
      <w:r w:rsidRPr="00CC01CC">
        <w:rPr>
          <w:rFonts w:ascii="TheSans 5-Regular" w:hAnsi="TheSans 5-Regular"/>
          <w:color w:val="943634" w:themeColor="accent2" w:themeShade="BF"/>
          <w:sz w:val="24"/>
          <w:szCs w:val="24"/>
        </w:rPr>
        <w:t xml:space="preserve">Con la excepción de la edición ‘Teresa de Jesús, maestra de oración’ celebrada en 2015 en </w:t>
      </w:r>
      <w:r w:rsidR="00405220" w:rsidRPr="00CC01CC">
        <w:rPr>
          <w:rFonts w:ascii="TheSans 5-Regular" w:hAnsi="TheSans 5-Regular"/>
          <w:color w:val="943634" w:themeColor="accent2" w:themeShade="BF"/>
          <w:sz w:val="24"/>
          <w:szCs w:val="24"/>
        </w:rPr>
        <w:t xml:space="preserve">las ciudad de </w:t>
      </w:r>
      <w:r w:rsidRPr="00CC01CC">
        <w:rPr>
          <w:rFonts w:ascii="TheSans 5-Regular" w:hAnsi="TheSans 5-Regular"/>
          <w:color w:val="943634" w:themeColor="accent2" w:themeShade="BF"/>
          <w:sz w:val="24"/>
          <w:szCs w:val="24"/>
        </w:rPr>
        <w:t xml:space="preserve">Ávila y </w:t>
      </w:r>
      <w:r w:rsidR="00405220" w:rsidRPr="00CC01CC">
        <w:rPr>
          <w:rFonts w:ascii="TheSans 5-Regular" w:hAnsi="TheSans 5-Regular"/>
          <w:color w:val="943634" w:themeColor="accent2" w:themeShade="BF"/>
          <w:sz w:val="24"/>
          <w:szCs w:val="24"/>
        </w:rPr>
        <w:t xml:space="preserve">en la villa de </w:t>
      </w:r>
      <w:r w:rsidRPr="00CC01CC">
        <w:rPr>
          <w:rFonts w:ascii="TheSans 5-Regular" w:hAnsi="TheSans 5-Regular"/>
          <w:color w:val="943634" w:themeColor="accent2" w:themeShade="BF"/>
          <w:sz w:val="24"/>
          <w:szCs w:val="24"/>
        </w:rPr>
        <w:t>Alba de Tormes en conmemoración del V Centenario del nacimiento de</w:t>
      </w:r>
      <w:r w:rsidR="00E54960" w:rsidRPr="00CC01CC">
        <w:rPr>
          <w:rFonts w:ascii="TheSans 5-Regular" w:hAnsi="TheSans 5-Regular"/>
          <w:color w:val="943634" w:themeColor="accent2" w:themeShade="BF"/>
          <w:sz w:val="24"/>
          <w:szCs w:val="24"/>
        </w:rPr>
        <w:t xml:space="preserve"> </w:t>
      </w:r>
      <w:r w:rsidRPr="00CC01CC">
        <w:rPr>
          <w:rFonts w:ascii="TheSans 5-Regular" w:hAnsi="TheSans 5-Regular"/>
          <w:color w:val="943634" w:themeColor="accent2" w:themeShade="BF"/>
          <w:sz w:val="24"/>
          <w:szCs w:val="24"/>
        </w:rPr>
        <w:t>La Santa</w:t>
      </w:r>
      <w:r w:rsidR="00A729BE" w:rsidRPr="00CC01CC">
        <w:rPr>
          <w:rFonts w:ascii="TheSans 5-Regular" w:hAnsi="TheSans 5-Regular"/>
          <w:color w:val="943634" w:themeColor="accent2" w:themeShade="BF"/>
          <w:sz w:val="24"/>
          <w:szCs w:val="24"/>
        </w:rPr>
        <w:t>, el último ciclo expositivo se</w:t>
      </w:r>
      <w:r w:rsidR="007E2745" w:rsidRPr="00CC01CC">
        <w:rPr>
          <w:rFonts w:ascii="TheSans 5-Regular" w:hAnsi="TheSans 5-Regular"/>
          <w:color w:val="943634" w:themeColor="accent2" w:themeShade="BF"/>
          <w:sz w:val="24"/>
          <w:szCs w:val="24"/>
        </w:rPr>
        <w:t xml:space="preserve"> </w:t>
      </w:r>
      <w:r w:rsidRPr="00CC01CC">
        <w:rPr>
          <w:rFonts w:ascii="TheSans 5-Regular" w:hAnsi="TheSans 5-Regular"/>
          <w:color w:val="943634" w:themeColor="accent2" w:themeShade="BF"/>
          <w:sz w:val="24"/>
          <w:szCs w:val="24"/>
        </w:rPr>
        <w:t xml:space="preserve">ha utilizado la lengua latina para dar nombre a sus muestras: </w:t>
      </w:r>
      <w:proofErr w:type="spellStart"/>
      <w:r w:rsidRPr="00CC01CC">
        <w:rPr>
          <w:rFonts w:ascii="TheSans 5-Regular" w:hAnsi="TheSans 5-Regular"/>
          <w:i/>
          <w:color w:val="943634" w:themeColor="accent2" w:themeShade="BF"/>
          <w:sz w:val="24"/>
          <w:szCs w:val="24"/>
        </w:rPr>
        <w:t>Passio</w:t>
      </w:r>
      <w:proofErr w:type="spellEnd"/>
      <w:r w:rsidR="00405220" w:rsidRPr="00CC01CC">
        <w:rPr>
          <w:rFonts w:ascii="TheSans 5-Regular" w:hAnsi="TheSans 5-Regular"/>
          <w:i/>
          <w:color w:val="943634" w:themeColor="accent2" w:themeShade="BF"/>
          <w:sz w:val="24"/>
          <w:szCs w:val="24"/>
        </w:rPr>
        <w:t xml:space="preserve"> </w:t>
      </w:r>
      <w:r w:rsidR="00405220" w:rsidRPr="00CC01CC">
        <w:rPr>
          <w:rFonts w:ascii="TheSans 5-Regular" w:hAnsi="TheSans 5-Regular"/>
          <w:color w:val="943634" w:themeColor="accent2" w:themeShade="BF"/>
          <w:sz w:val="24"/>
          <w:szCs w:val="24"/>
        </w:rPr>
        <w:t xml:space="preserve">(Medina del Campo y Medina de </w:t>
      </w:r>
      <w:proofErr w:type="spellStart"/>
      <w:r w:rsidR="00405220" w:rsidRPr="00CC01CC">
        <w:rPr>
          <w:rFonts w:ascii="TheSans 5-Regular" w:hAnsi="TheSans 5-Regular"/>
          <w:color w:val="943634" w:themeColor="accent2" w:themeShade="BF"/>
          <w:sz w:val="24"/>
          <w:szCs w:val="24"/>
        </w:rPr>
        <w:t>Rioseco</w:t>
      </w:r>
      <w:proofErr w:type="spellEnd"/>
      <w:r w:rsidR="00405220" w:rsidRPr="00CC01CC">
        <w:rPr>
          <w:rFonts w:ascii="TheSans 5-Regular" w:hAnsi="TheSans 5-Regular"/>
          <w:color w:val="943634" w:themeColor="accent2" w:themeShade="BF"/>
          <w:sz w:val="24"/>
          <w:szCs w:val="24"/>
        </w:rPr>
        <w:t>, 2011)</w:t>
      </w:r>
      <w:r w:rsidRPr="00CC01CC">
        <w:rPr>
          <w:rFonts w:ascii="TheSans 5-Regular" w:hAnsi="TheSans 5-Regular"/>
          <w:color w:val="943634" w:themeColor="accent2" w:themeShade="BF"/>
          <w:sz w:val="24"/>
          <w:szCs w:val="24"/>
        </w:rPr>
        <w:t xml:space="preserve">, </w:t>
      </w:r>
      <w:proofErr w:type="spellStart"/>
      <w:r w:rsidR="00405220" w:rsidRPr="00CC01CC">
        <w:rPr>
          <w:rFonts w:ascii="TheSans 5-Regular" w:hAnsi="TheSans 5-Regular"/>
          <w:i/>
          <w:color w:val="943634" w:themeColor="accent2" w:themeShade="BF"/>
          <w:sz w:val="24"/>
          <w:szCs w:val="24"/>
        </w:rPr>
        <w:t>Monacatus</w:t>
      </w:r>
      <w:proofErr w:type="spellEnd"/>
      <w:r w:rsidR="00405220" w:rsidRPr="00CC01CC">
        <w:rPr>
          <w:rFonts w:ascii="TheSans 5-Regular" w:hAnsi="TheSans 5-Regular"/>
          <w:i/>
          <w:color w:val="943634" w:themeColor="accent2" w:themeShade="BF"/>
          <w:sz w:val="24"/>
          <w:szCs w:val="24"/>
        </w:rPr>
        <w:t xml:space="preserve"> </w:t>
      </w:r>
      <w:r w:rsidR="00405220" w:rsidRPr="00CC01CC">
        <w:rPr>
          <w:rFonts w:ascii="TheSans 5-Regular" w:hAnsi="TheSans 5-Regular"/>
          <w:color w:val="943634" w:themeColor="accent2" w:themeShade="BF"/>
          <w:sz w:val="24"/>
          <w:szCs w:val="24"/>
        </w:rPr>
        <w:t>(Oña, 2012)</w:t>
      </w:r>
      <w:r w:rsidR="00405220" w:rsidRPr="00CC01CC">
        <w:rPr>
          <w:rFonts w:ascii="TheSans 5-Regular" w:hAnsi="TheSans 5-Regular"/>
          <w:i/>
          <w:color w:val="943634" w:themeColor="accent2" w:themeShade="BF"/>
          <w:sz w:val="24"/>
          <w:szCs w:val="24"/>
        </w:rPr>
        <w:t xml:space="preserve"> </w:t>
      </w:r>
      <w:r w:rsidRPr="00CC01CC">
        <w:rPr>
          <w:rFonts w:ascii="TheSans 5-Regular" w:hAnsi="TheSans 5-Regular"/>
          <w:i/>
          <w:color w:val="943634" w:themeColor="accent2" w:themeShade="BF"/>
          <w:sz w:val="24"/>
          <w:szCs w:val="24"/>
        </w:rPr>
        <w:t>Credo</w:t>
      </w:r>
      <w:r w:rsidR="00405220" w:rsidRPr="00CC01CC">
        <w:rPr>
          <w:rFonts w:ascii="TheSans 5-Regular" w:hAnsi="TheSans 5-Regular"/>
          <w:i/>
          <w:color w:val="943634" w:themeColor="accent2" w:themeShade="BF"/>
          <w:sz w:val="24"/>
          <w:szCs w:val="24"/>
        </w:rPr>
        <w:t xml:space="preserve"> </w:t>
      </w:r>
      <w:r w:rsidR="00405220" w:rsidRPr="00CC01CC">
        <w:rPr>
          <w:rFonts w:ascii="TheSans 5-Regular" w:hAnsi="TheSans 5-Regular"/>
          <w:color w:val="943634" w:themeColor="accent2" w:themeShade="BF"/>
          <w:sz w:val="24"/>
          <w:szCs w:val="24"/>
        </w:rPr>
        <w:t>(Arévalo, 2013)</w:t>
      </w:r>
      <w:r w:rsidR="00011FC3" w:rsidRPr="00CC01CC">
        <w:rPr>
          <w:rFonts w:ascii="TheSans 5-Regular" w:hAnsi="TheSans 5-Regular"/>
          <w:color w:val="943634" w:themeColor="accent2" w:themeShade="BF"/>
          <w:sz w:val="24"/>
          <w:szCs w:val="24"/>
        </w:rPr>
        <w:t xml:space="preserve">, </w:t>
      </w:r>
      <w:proofErr w:type="spellStart"/>
      <w:r w:rsidRPr="00CC01CC">
        <w:rPr>
          <w:rFonts w:ascii="TheSans 5-Regular" w:hAnsi="TheSans 5-Regular"/>
          <w:i/>
          <w:color w:val="943634" w:themeColor="accent2" w:themeShade="BF"/>
          <w:sz w:val="24"/>
          <w:szCs w:val="24"/>
        </w:rPr>
        <w:t>Eucharistia</w:t>
      </w:r>
      <w:proofErr w:type="spellEnd"/>
      <w:r w:rsidR="00405220" w:rsidRPr="00CC01CC">
        <w:rPr>
          <w:rFonts w:ascii="TheSans 5-Regular" w:hAnsi="TheSans 5-Regular"/>
          <w:i/>
          <w:color w:val="943634" w:themeColor="accent2" w:themeShade="BF"/>
          <w:sz w:val="24"/>
          <w:szCs w:val="24"/>
        </w:rPr>
        <w:t xml:space="preserve"> </w:t>
      </w:r>
      <w:r w:rsidR="00405220" w:rsidRPr="00CC01CC">
        <w:rPr>
          <w:rFonts w:ascii="TheSans 5-Regular" w:hAnsi="TheSans 5-Regular"/>
          <w:color w:val="943634" w:themeColor="accent2" w:themeShade="BF"/>
          <w:sz w:val="24"/>
          <w:szCs w:val="24"/>
        </w:rPr>
        <w:t>(Aranda de Duero, 2014)</w:t>
      </w:r>
      <w:r w:rsidR="00011FC3" w:rsidRPr="00CC01CC">
        <w:rPr>
          <w:rFonts w:ascii="TheSans 5-Regular" w:hAnsi="TheSans 5-Regular"/>
          <w:color w:val="943634" w:themeColor="accent2" w:themeShade="BF"/>
          <w:sz w:val="24"/>
          <w:szCs w:val="24"/>
        </w:rPr>
        <w:t xml:space="preserve"> y </w:t>
      </w:r>
      <w:r w:rsidR="00011FC3" w:rsidRPr="00CC01CC">
        <w:rPr>
          <w:rFonts w:ascii="TheSans 5-Regular" w:hAnsi="TheSans 5-Regular"/>
          <w:i/>
          <w:color w:val="943634" w:themeColor="accent2" w:themeShade="BF"/>
          <w:sz w:val="24"/>
          <w:szCs w:val="24"/>
        </w:rPr>
        <w:t>AQVA</w:t>
      </w:r>
      <w:r w:rsidR="00011FC3" w:rsidRPr="00CC01CC">
        <w:rPr>
          <w:rFonts w:ascii="TheSans 5-Regular" w:hAnsi="TheSans 5-Regular"/>
          <w:color w:val="943634" w:themeColor="accent2" w:themeShade="BF"/>
          <w:sz w:val="24"/>
          <w:szCs w:val="24"/>
        </w:rPr>
        <w:t xml:space="preserve"> (Toro 2016)</w:t>
      </w:r>
      <w:r w:rsidRPr="00CC01CC">
        <w:rPr>
          <w:rFonts w:ascii="TheSans 5-Regular" w:hAnsi="TheSans 5-Regular"/>
          <w:color w:val="943634" w:themeColor="accent2" w:themeShade="BF"/>
          <w:sz w:val="24"/>
          <w:szCs w:val="24"/>
        </w:rPr>
        <w:t xml:space="preserve"> </w:t>
      </w:r>
    </w:p>
    <w:p w:rsidR="004A26C0" w:rsidRDefault="00B247FA" w:rsidP="00F605EC">
      <w:pPr>
        <w:ind w:firstLine="0"/>
        <w:rPr>
          <w:rFonts w:ascii="TheSans 5-Regular" w:hAnsi="TheSans 5-Regular"/>
          <w:color w:val="943634" w:themeColor="accent2" w:themeShade="BF"/>
          <w:sz w:val="24"/>
          <w:szCs w:val="24"/>
        </w:rPr>
      </w:pPr>
      <w:r w:rsidRPr="00CC01CC">
        <w:rPr>
          <w:rFonts w:ascii="TheSans 5-Regular" w:hAnsi="TheSans 5-Regular"/>
          <w:color w:val="943634" w:themeColor="accent2" w:themeShade="BF"/>
          <w:sz w:val="24"/>
          <w:szCs w:val="24"/>
        </w:rPr>
        <w:t>Sig</w:t>
      </w:r>
      <w:r w:rsidR="00011FC3" w:rsidRPr="00CC01CC">
        <w:rPr>
          <w:rFonts w:ascii="TheSans 5-Regular" w:hAnsi="TheSans 5-Regular"/>
          <w:color w:val="943634" w:themeColor="accent2" w:themeShade="BF"/>
          <w:sz w:val="24"/>
          <w:szCs w:val="24"/>
        </w:rPr>
        <w:t>uiendo por esta línea, para Cuéllar</w:t>
      </w:r>
      <w:r w:rsidRPr="00CC01CC">
        <w:rPr>
          <w:rFonts w:ascii="TheSans 5-Regular" w:hAnsi="TheSans 5-Regular"/>
          <w:color w:val="943634" w:themeColor="accent2" w:themeShade="BF"/>
          <w:sz w:val="24"/>
          <w:szCs w:val="24"/>
        </w:rPr>
        <w:t xml:space="preserve"> 2016 se ha optado por </w:t>
      </w:r>
      <w:r w:rsidR="00D048D6" w:rsidRPr="00CC01CC">
        <w:rPr>
          <w:rFonts w:ascii="TheSans 5-Regular" w:hAnsi="TheSans 5-Regular"/>
          <w:color w:val="943634" w:themeColor="accent2" w:themeShade="BF"/>
          <w:sz w:val="24"/>
          <w:szCs w:val="24"/>
        </w:rPr>
        <w:t>‘</w:t>
      </w:r>
      <w:r w:rsidR="00011FC3" w:rsidRPr="00CC01CC">
        <w:rPr>
          <w:rFonts w:ascii="TheSans 5-Regular" w:hAnsi="TheSans 5-Regular"/>
          <w:i/>
          <w:color w:val="943634" w:themeColor="accent2" w:themeShade="BF"/>
          <w:sz w:val="24"/>
          <w:szCs w:val="24"/>
        </w:rPr>
        <w:t>Reconciliare</w:t>
      </w:r>
      <w:r w:rsidR="00D048D6" w:rsidRPr="00CC01CC">
        <w:rPr>
          <w:rFonts w:ascii="TheSans 5-Regular" w:hAnsi="TheSans 5-Regular"/>
          <w:color w:val="943634" w:themeColor="accent2" w:themeShade="BF"/>
          <w:sz w:val="24"/>
          <w:szCs w:val="24"/>
        </w:rPr>
        <w:t>’</w:t>
      </w:r>
      <w:r w:rsidRPr="00CC01CC">
        <w:rPr>
          <w:rFonts w:ascii="TheSans 5-Regular" w:hAnsi="TheSans 5-Regular"/>
          <w:color w:val="943634" w:themeColor="accent2" w:themeShade="BF"/>
          <w:sz w:val="24"/>
          <w:szCs w:val="24"/>
        </w:rPr>
        <w:t xml:space="preserve"> como título. </w:t>
      </w:r>
    </w:p>
    <w:p w:rsidR="00397A80" w:rsidRPr="00CC01CC" w:rsidRDefault="00397A80" w:rsidP="00F605EC">
      <w:pPr>
        <w:ind w:firstLine="0"/>
        <w:rPr>
          <w:rFonts w:ascii="TheSans 5-Regular" w:hAnsi="TheSans 5-Regular"/>
          <w:color w:val="943634" w:themeColor="accent2" w:themeShade="BF"/>
          <w:sz w:val="24"/>
          <w:szCs w:val="24"/>
        </w:rPr>
      </w:pPr>
    </w:p>
    <w:p w:rsidR="00B247FA" w:rsidRPr="00CC01CC" w:rsidRDefault="004221EF" w:rsidP="00F605EC">
      <w:pPr>
        <w:ind w:firstLine="0"/>
        <w:rPr>
          <w:rFonts w:ascii="TheSans 5-Regular" w:hAnsi="TheSans 5-Regular"/>
          <w:color w:val="943634" w:themeColor="accent2" w:themeShade="BF"/>
        </w:rPr>
      </w:pPr>
      <w:r>
        <w:rPr>
          <w:rFonts w:ascii="TheSans 5-Regular Caps" w:hAnsi="TheSans 5-Regular Caps"/>
          <w:noProof/>
          <w:color w:val="943634" w:themeColor="accent2" w:themeShade="BF"/>
          <w:sz w:val="32"/>
          <w:szCs w:val="32"/>
          <w:u w:val="single"/>
          <w:lang w:eastAsia="es-ES"/>
        </w:rPr>
        <w:drawing>
          <wp:anchor distT="0" distB="0" distL="114300" distR="114300" simplePos="0" relativeHeight="251658752" behindDoc="0" locked="0" layoutInCell="1" allowOverlap="1">
            <wp:simplePos x="0" y="0"/>
            <wp:positionH relativeFrom="column">
              <wp:posOffset>6350</wp:posOffset>
            </wp:positionH>
            <wp:positionV relativeFrom="paragraph">
              <wp:posOffset>381635</wp:posOffset>
            </wp:positionV>
            <wp:extent cx="1555115" cy="3102610"/>
            <wp:effectExtent l="0" t="19050" r="83185" b="59690"/>
            <wp:wrapSquare wrapText="bothSides"/>
            <wp:docPr id="1" name="0 Imagen" descr="Cartel_2017_RECONCILI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el_2017_RECONCILIARE.jpg"/>
                    <pic:cNvPicPr/>
                  </pic:nvPicPr>
                  <pic:blipFill>
                    <a:blip r:embed="rId13" cstate="print"/>
                    <a:stretch>
                      <a:fillRect/>
                    </a:stretch>
                  </pic:blipFill>
                  <pic:spPr>
                    <a:xfrm>
                      <a:off x="0" y="0"/>
                      <a:ext cx="1555115" cy="3102610"/>
                    </a:xfrm>
                    <a:prstGeom prst="rect">
                      <a:avLst/>
                    </a:prstGeom>
                    <a:effectLst>
                      <a:outerShdw blurRad="50800" dist="38100" dir="2700000" algn="tl" rotWithShape="0">
                        <a:prstClr val="black">
                          <a:alpha val="40000"/>
                        </a:prstClr>
                      </a:outerShdw>
                    </a:effectLst>
                  </pic:spPr>
                </pic:pic>
              </a:graphicData>
            </a:graphic>
          </wp:anchor>
        </w:drawing>
      </w:r>
      <w:r w:rsidR="00EB48A4" w:rsidRPr="00CC01CC">
        <w:rPr>
          <w:rFonts w:ascii="TheSans 5-Regular Caps" w:hAnsi="TheSans 5-Regular Caps"/>
          <w:color w:val="943634" w:themeColor="accent2" w:themeShade="BF"/>
          <w:sz w:val="32"/>
          <w:szCs w:val="32"/>
          <w:u w:val="single"/>
        </w:rPr>
        <w:t>El c</w:t>
      </w:r>
      <w:r w:rsidR="00F605EC" w:rsidRPr="00CC01CC">
        <w:rPr>
          <w:rFonts w:ascii="TheSans 5-Regular Caps" w:hAnsi="TheSans 5-Regular Caps"/>
          <w:color w:val="943634" w:themeColor="accent2" w:themeShade="BF"/>
          <w:sz w:val="32"/>
          <w:szCs w:val="32"/>
          <w:u w:val="single"/>
        </w:rPr>
        <w:t>artel</w:t>
      </w:r>
      <w:r w:rsidR="006E59CF" w:rsidRPr="00CC01CC">
        <w:rPr>
          <w:rFonts w:ascii="TheSans 5-Regular Caps" w:hAnsi="TheSans 5-Regular Caps"/>
          <w:color w:val="943634" w:themeColor="accent2" w:themeShade="BF"/>
          <w:sz w:val="32"/>
          <w:szCs w:val="32"/>
          <w:u w:val="single"/>
        </w:rPr>
        <w:tab/>
      </w:r>
      <w:r w:rsidR="006E59CF" w:rsidRPr="00CC01CC">
        <w:rPr>
          <w:rFonts w:ascii="TheSans 5-Regular Caps" w:hAnsi="TheSans 5-Regular Caps"/>
          <w:color w:val="943634" w:themeColor="accent2" w:themeShade="BF"/>
          <w:sz w:val="32"/>
          <w:szCs w:val="32"/>
          <w:u w:val="single"/>
        </w:rPr>
        <w:tab/>
      </w:r>
      <w:r w:rsidR="006E59CF" w:rsidRPr="00CC01CC">
        <w:rPr>
          <w:rFonts w:ascii="TheSans 5-Regular Caps" w:hAnsi="TheSans 5-Regular Caps"/>
          <w:color w:val="943634" w:themeColor="accent2" w:themeShade="BF"/>
          <w:sz w:val="32"/>
          <w:szCs w:val="32"/>
          <w:u w:val="single"/>
        </w:rPr>
        <w:tab/>
      </w:r>
      <w:r w:rsidR="006E59CF" w:rsidRPr="00CC01CC">
        <w:rPr>
          <w:rFonts w:ascii="TheSans 5-Regular Caps" w:hAnsi="TheSans 5-Regular Caps"/>
          <w:color w:val="943634" w:themeColor="accent2" w:themeShade="BF"/>
          <w:sz w:val="32"/>
          <w:szCs w:val="32"/>
          <w:u w:val="single"/>
        </w:rPr>
        <w:tab/>
      </w:r>
      <w:r w:rsidR="006E59CF" w:rsidRPr="00CC01CC">
        <w:rPr>
          <w:rFonts w:ascii="TheSans 5-Regular Caps" w:hAnsi="TheSans 5-Regular Caps"/>
          <w:color w:val="943634" w:themeColor="accent2" w:themeShade="BF"/>
          <w:sz w:val="32"/>
          <w:szCs w:val="32"/>
          <w:u w:val="single"/>
        </w:rPr>
        <w:tab/>
      </w:r>
      <w:r w:rsidR="006E59CF" w:rsidRPr="00CC01CC">
        <w:rPr>
          <w:rFonts w:ascii="TheSans 5-Regular Caps" w:hAnsi="TheSans 5-Regular Caps"/>
          <w:color w:val="943634" w:themeColor="accent2" w:themeShade="BF"/>
          <w:sz w:val="32"/>
          <w:szCs w:val="32"/>
          <w:u w:val="single"/>
        </w:rPr>
        <w:tab/>
      </w:r>
      <w:r w:rsidR="006E59CF" w:rsidRPr="00CC01CC">
        <w:rPr>
          <w:rFonts w:ascii="TheSans 5-Regular Caps" w:hAnsi="TheSans 5-Regular Caps"/>
          <w:color w:val="943634" w:themeColor="accent2" w:themeShade="BF"/>
          <w:sz w:val="32"/>
          <w:szCs w:val="32"/>
          <w:u w:val="single"/>
        </w:rPr>
        <w:tab/>
      </w:r>
      <w:r w:rsidR="006E59CF" w:rsidRPr="00CC01CC">
        <w:rPr>
          <w:rFonts w:ascii="TheSans 5-Regular Caps" w:hAnsi="TheSans 5-Regular Caps"/>
          <w:color w:val="943634" w:themeColor="accent2" w:themeShade="BF"/>
          <w:sz w:val="32"/>
          <w:szCs w:val="32"/>
          <w:u w:val="single"/>
        </w:rPr>
        <w:tab/>
      </w:r>
      <w:r w:rsidR="006E59CF" w:rsidRPr="00CC01CC">
        <w:rPr>
          <w:rFonts w:ascii="TheSans 5-Regular Caps" w:hAnsi="TheSans 5-Regular Caps"/>
          <w:color w:val="943634" w:themeColor="accent2" w:themeShade="BF"/>
          <w:sz w:val="32"/>
          <w:szCs w:val="32"/>
          <w:u w:val="single"/>
        </w:rPr>
        <w:tab/>
      </w:r>
      <w:r w:rsidR="006E59CF" w:rsidRPr="00CC01CC">
        <w:rPr>
          <w:rFonts w:ascii="TheSans 5-Regular Caps" w:hAnsi="TheSans 5-Regular Caps"/>
          <w:color w:val="943634" w:themeColor="accent2" w:themeShade="BF"/>
          <w:sz w:val="32"/>
          <w:szCs w:val="32"/>
          <w:u w:val="single"/>
        </w:rPr>
        <w:tab/>
      </w:r>
      <w:r w:rsidR="007E2745" w:rsidRPr="00CC01CC">
        <w:rPr>
          <w:rFonts w:ascii="TheSans 5-Regular Caps" w:hAnsi="TheSans 5-Regular Caps"/>
          <w:color w:val="943634" w:themeColor="accent2" w:themeShade="BF"/>
          <w:sz w:val="32"/>
          <w:szCs w:val="32"/>
          <w:u w:val="single"/>
        </w:rPr>
        <w:tab/>
      </w:r>
    </w:p>
    <w:p w:rsidR="00F05CB9" w:rsidRDefault="00011FC3" w:rsidP="00011FC3">
      <w:pPr>
        <w:ind w:firstLine="0"/>
        <w:rPr>
          <w:rFonts w:ascii="TheSans 5-Regular" w:hAnsi="TheSans 5-Regular"/>
          <w:noProof/>
          <w:color w:val="943634" w:themeColor="accent2" w:themeShade="BF"/>
          <w:sz w:val="24"/>
          <w:szCs w:val="24"/>
          <w:lang w:eastAsia="es-ES"/>
        </w:rPr>
      </w:pPr>
      <w:r w:rsidRPr="00CC01CC">
        <w:rPr>
          <w:rFonts w:ascii="TheSans 5-Regular" w:hAnsi="TheSans 5-Regular"/>
          <w:noProof/>
          <w:color w:val="943634" w:themeColor="accent2" w:themeShade="BF"/>
          <w:sz w:val="24"/>
          <w:szCs w:val="24"/>
          <w:lang w:eastAsia="es-ES"/>
        </w:rPr>
        <w:t>Posiblemente son los oj</w:t>
      </w:r>
      <w:r w:rsidR="005A403A">
        <w:rPr>
          <w:rFonts w:ascii="TheSans 5-Regular" w:hAnsi="TheSans 5-Regular"/>
          <w:noProof/>
          <w:color w:val="943634" w:themeColor="accent2" w:themeShade="BF"/>
          <w:sz w:val="24"/>
          <w:szCs w:val="24"/>
          <w:lang w:eastAsia="es-ES"/>
        </w:rPr>
        <w:t>os, la sonrisa y las manos los rasgos que</w:t>
      </w:r>
      <w:r w:rsidRPr="00CC01CC">
        <w:rPr>
          <w:rFonts w:ascii="TheSans 5-Regular" w:hAnsi="TheSans 5-Regular"/>
          <w:noProof/>
          <w:color w:val="943634" w:themeColor="accent2" w:themeShade="BF"/>
          <w:sz w:val="24"/>
          <w:szCs w:val="24"/>
          <w:lang w:eastAsia="es-ES"/>
        </w:rPr>
        <w:t xml:space="preserve"> más dice</w:t>
      </w:r>
      <w:r w:rsidR="005A403A">
        <w:rPr>
          <w:rFonts w:ascii="TheSans 5-Regular" w:hAnsi="TheSans 5-Regular"/>
          <w:noProof/>
          <w:color w:val="943634" w:themeColor="accent2" w:themeShade="BF"/>
          <w:sz w:val="24"/>
          <w:szCs w:val="24"/>
          <w:lang w:eastAsia="es-ES"/>
        </w:rPr>
        <w:t>n de una persona, los que</w:t>
      </w:r>
      <w:r w:rsidRPr="00CC01CC">
        <w:rPr>
          <w:rFonts w:ascii="TheSans 5-Regular" w:hAnsi="TheSans 5-Regular"/>
          <w:noProof/>
          <w:color w:val="943634" w:themeColor="accent2" w:themeShade="BF"/>
          <w:sz w:val="24"/>
          <w:szCs w:val="24"/>
          <w:lang w:eastAsia="es-ES"/>
        </w:rPr>
        <w:t xml:space="preserve"> mejor expresa</w:t>
      </w:r>
      <w:r w:rsidR="005A403A">
        <w:rPr>
          <w:rFonts w:ascii="TheSans 5-Regular" w:hAnsi="TheSans 5-Regular"/>
          <w:noProof/>
          <w:color w:val="943634" w:themeColor="accent2" w:themeShade="BF"/>
          <w:sz w:val="24"/>
          <w:szCs w:val="24"/>
          <w:lang w:eastAsia="es-ES"/>
        </w:rPr>
        <w:t>n</w:t>
      </w:r>
      <w:r w:rsidRPr="00CC01CC">
        <w:rPr>
          <w:rFonts w:ascii="TheSans 5-Regular" w:hAnsi="TheSans 5-Regular"/>
          <w:noProof/>
          <w:color w:val="943634" w:themeColor="accent2" w:themeShade="BF"/>
          <w:sz w:val="24"/>
          <w:szCs w:val="24"/>
          <w:lang w:eastAsia="es-ES"/>
        </w:rPr>
        <w:t xml:space="preserve"> los sentimientos.</w:t>
      </w:r>
    </w:p>
    <w:p w:rsidR="004221EF" w:rsidRPr="00CC01CC" w:rsidRDefault="004221EF" w:rsidP="00011FC3">
      <w:pPr>
        <w:ind w:firstLine="0"/>
        <w:rPr>
          <w:rFonts w:ascii="TheSans 5-Regular" w:hAnsi="TheSans 5-Regular"/>
          <w:noProof/>
          <w:color w:val="943634" w:themeColor="accent2" w:themeShade="BF"/>
          <w:sz w:val="24"/>
          <w:szCs w:val="24"/>
          <w:lang w:eastAsia="es-ES"/>
        </w:rPr>
      </w:pPr>
    </w:p>
    <w:p w:rsidR="00011FC3" w:rsidRPr="00CC01CC" w:rsidRDefault="00011FC3" w:rsidP="00011FC3">
      <w:pPr>
        <w:ind w:firstLine="0"/>
        <w:rPr>
          <w:rFonts w:ascii="TheSans 5-Regular" w:hAnsi="TheSans 5-Regular"/>
          <w:noProof/>
          <w:color w:val="943634" w:themeColor="accent2" w:themeShade="BF"/>
          <w:sz w:val="24"/>
          <w:szCs w:val="24"/>
          <w:lang w:eastAsia="es-ES"/>
        </w:rPr>
      </w:pPr>
      <w:r w:rsidRPr="00CC01CC">
        <w:rPr>
          <w:rFonts w:ascii="TheSans 5-Regular" w:hAnsi="TheSans 5-Regular"/>
          <w:noProof/>
          <w:color w:val="943634" w:themeColor="accent2" w:themeShade="BF"/>
          <w:sz w:val="24"/>
          <w:szCs w:val="24"/>
          <w:lang w:eastAsia="es-ES"/>
        </w:rPr>
        <w:t xml:space="preserve"> La imagen del cartel, creada por </w:t>
      </w:r>
      <w:r w:rsidRPr="00CC01CC">
        <w:rPr>
          <w:rFonts w:ascii="TheSans 5-Regular" w:hAnsi="TheSans 5-Regular"/>
          <w:b/>
          <w:noProof/>
          <w:color w:val="943634" w:themeColor="accent2" w:themeShade="BF"/>
          <w:sz w:val="24"/>
          <w:szCs w:val="24"/>
          <w:lang w:eastAsia="es-ES"/>
        </w:rPr>
        <w:t>Eduardo Palacios</w:t>
      </w:r>
      <w:r w:rsidR="004A26C0" w:rsidRPr="00CC01CC">
        <w:rPr>
          <w:rFonts w:ascii="TheSans 5-Regular" w:hAnsi="TheSans 5-Regular"/>
          <w:noProof/>
          <w:color w:val="943634" w:themeColor="accent2" w:themeShade="BF"/>
          <w:sz w:val="24"/>
          <w:szCs w:val="24"/>
          <w:lang w:eastAsia="es-ES"/>
        </w:rPr>
        <w:t xml:space="preserve"> y diseñada por</w:t>
      </w:r>
      <w:r w:rsidR="004A26C0" w:rsidRPr="00CC01CC">
        <w:rPr>
          <w:rFonts w:ascii="TheSans 5-Regular" w:hAnsi="TheSans 5-Regular"/>
          <w:b/>
          <w:noProof/>
          <w:color w:val="943634" w:themeColor="accent2" w:themeShade="BF"/>
          <w:sz w:val="24"/>
          <w:szCs w:val="24"/>
          <w:lang w:eastAsia="es-ES"/>
        </w:rPr>
        <w:t xml:space="preserve"> Esther Martín</w:t>
      </w:r>
      <w:r w:rsidRPr="00CC01CC">
        <w:rPr>
          <w:rFonts w:ascii="TheSans 5-Regular" w:hAnsi="TheSans 5-Regular"/>
          <w:noProof/>
          <w:color w:val="943634" w:themeColor="accent2" w:themeShade="BF"/>
          <w:sz w:val="24"/>
          <w:szCs w:val="24"/>
          <w:lang w:eastAsia="es-ES"/>
        </w:rPr>
        <w:t xml:space="preserve">,  es la </w:t>
      </w:r>
      <w:r w:rsidR="004A26C0" w:rsidRPr="00CC01CC">
        <w:rPr>
          <w:rFonts w:ascii="TheSans 5-Regular" w:hAnsi="TheSans 5-Regular"/>
          <w:noProof/>
          <w:color w:val="943634" w:themeColor="accent2" w:themeShade="BF"/>
          <w:sz w:val="24"/>
          <w:szCs w:val="24"/>
          <w:lang w:eastAsia="es-ES"/>
        </w:rPr>
        <w:t>de un hombre que tiende su mano, u</w:t>
      </w:r>
      <w:r w:rsidRPr="00CC01CC">
        <w:rPr>
          <w:rFonts w:ascii="TheSans 5-Regular" w:hAnsi="TheSans 5-Regular"/>
          <w:noProof/>
          <w:color w:val="943634" w:themeColor="accent2" w:themeShade="BF"/>
          <w:sz w:val="24"/>
          <w:szCs w:val="24"/>
          <w:lang w:eastAsia="es-ES"/>
        </w:rPr>
        <w:t xml:space="preserve">na mano abierta que puede hablarnos de ayuda, acogida o reconciliación. </w:t>
      </w:r>
    </w:p>
    <w:p w:rsidR="004A26C0" w:rsidRPr="00CC01CC" w:rsidRDefault="004A26C0" w:rsidP="00011FC3">
      <w:pPr>
        <w:ind w:firstLine="0"/>
        <w:rPr>
          <w:rFonts w:ascii="TheSans 5-Regular" w:hAnsi="TheSans 5-Regular"/>
          <w:noProof/>
          <w:color w:val="943634" w:themeColor="accent2" w:themeShade="BF"/>
          <w:sz w:val="24"/>
          <w:szCs w:val="24"/>
          <w:lang w:eastAsia="es-ES"/>
        </w:rPr>
      </w:pPr>
      <w:r w:rsidRPr="00CC01CC">
        <w:rPr>
          <w:rFonts w:ascii="TheSans 5-Regular" w:hAnsi="TheSans 5-Regular"/>
          <w:noProof/>
          <w:color w:val="943634" w:themeColor="accent2" w:themeShade="BF"/>
          <w:sz w:val="24"/>
          <w:szCs w:val="24"/>
          <w:lang w:eastAsia="es-ES"/>
        </w:rPr>
        <w:t xml:space="preserve">La técnica empleada es la de óleo sobre lienzo. </w:t>
      </w:r>
    </w:p>
    <w:p w:rsidR="007E2745" w:rsidRPr="00CC01CC" w:rsidRDefault="00011FC3" w:rsidP="00011FC3">
      <w:pPr>
        <w:ind w:firstLine="0"/>
        <w:rPr>
          <w:rFonts w:ascii="TheSans 5-Regular" w:hAnsi="TheSans 5-Regular"/>
          <w:color w:val="943634" w:themeColor="accent2" w:themeShade="BF"/>
          <w:sz w:val="24"/>
          <w:szCs w:val="24"/>
        </w:rPr>
      </w:pPr>
      <w:r w:rsidRPr="00CC01CC">
        <w:rPr>
          <w:rFonts w:ascii="TheSans 5-Regular" w:hAnsi="TheSans 5-Regular"/>
          <w:noProof/>
          <w:color w:val="943634" w:themeColor="accent2" w:themeShade="BF"/>
          <w:sz w:val="24"/>
          <w:szCs w:val="24"/>
          <w:lang w:eastAsia="es-ES"/>
        </w:rPr>
        <w:t>Una imagen fuerte en colores al tiempo que reconciliadora en formas que se avanzan hacia su imaginario interlocutor como inicio de lo que podrá ser más tarde un abrazo, como el expresado por Rembrandt cuando interpreta la parábola del hijo pródigo.</w:t>
      </w:r>
    </w:p>
    <w:p w:rsidR="005A403A" w:rsidRPr="00CC01CC" w:rsidRDefault="005A403A" w:rsidP="00DF0299">
      <w:pPr>
        <w:ind w:firstLine="0"/>
        <w:rPr>
          <w:rFonts w:ascii="TheSans 5-Regular Caps" w:hAnsi="TheSans 5-Regular Caps"/>
          <w:color w:val="943634" w:themeColor="accent2" w:themeShade="BF"/>
          <w:sz w:val="32"/>
          <w:szCs w:val="32"/>
          <w:u w:val="single"/>
        </w:rPr>
      </w:pPr>
    </w:p>
    <w:p w:rsidR="00011FC3" w:rsidRPr="00CC01CC" w:rsidRDefault="00285B34" w:rsidP="00DF0299">
      <w:pPr>
        <w:ind w:firstLine="0"/>
        <w:rPr>
          <w:rFonts w:ascii="TheSans 5-Regular Caps" w:hAnsi="TheSans 5-Regular Caps"/>
          <w:color w:val="943634" w:themeColor="accent2" w:themeShade="BF"/>
          <w:sz w:val="32"/>
          <w:szCs w:val="32"/>
          <w:u w:val="single"/>
        </w:rPr>
      </w:pPr>
      <w:r>
        <w:rPr>
          <w:rFonts w:ascii="TheSans 5-Regular Caps" w:hAnsi="TheSans 5-Regular Caps"/>
          <w:noProof/>
          <w:color w:val="943634" w:themeColor="accent2" w:themeShade="BF"/>
          <w:sz w:val="32"/>
          <w:szCs w:val="32"/>
          <w:u w:val="single"/>
          <w:lang w:eastAsia="es-ES"/>
        </w:rPr>
        <w:pict>
          <v:rect id="_x0000_s1026" style="position:absolute;left:0;text-align:left;margin-left:-10.35pt;margin-top:18.55pt;width:450.35pt;height:117.5pt;z-index:-251653632"/>
        </w:pict>
      </w:r>
    </w:p>
    <w:p w:rsidR="008C555C" w:rsidRPr="00CC01CC" w:rsidRDefault="008C555C" w:rsidP="008C555C">
      <w:pPr>
        <w:ind w:firstLine="0"/>
        <w:rPr>
          <w:rFonts w:ascii="TheSans 5-Regular Caps" w:hAnsi="TheSans 5-Regular Caps"/>
          <w:color w:val="943634" w:themeColor="accent2" w:themeShade="BF"/>
          <w:lang w:val="es-ES_tradnl"/>
        </w:rPr>
      </w:pPr>
      <w:r w:rsidRPr="00CC01CC">
        <w:rPr>
          <w:rFonts w:ascii="TheSans 5-Regular Caps" w:hAnsi="TheSans 5-Regular Caps"/>
          <w:color w:val="943634" w:themeColor="accent2" w:themeShade="BF"/>
          <w:sz w:val="32"/>
          <w:szCs w:val="32"/>
          <w:lang w:val="es-ES_tradnl"/>
        </w:rPr>
        <w:t>Detalles del proyecto</w:t>
      </w:r>
    </w:p>
    <w:p w:rsidR="008C555C" w:rsidRPr="00CC01CC" w:rsidRDefault="008C555C" w:rsidP="008C555C">
      <w:pPr>
        <w:ind w:firstLine="0"/>
        <w:rPr>
          <w:rFonts w:ascii="TheSans 5-Regular" w:hAnsi="TheSans 5-Regular"/>
          <w:color w:val="943634" w:themeColor="accent2" w:themeShade="BF"/>
          <w:lang w:val="es-ES_tradnl"/>
        </w:rPr>
      </w:pPr>
      <w:r w:rsidRPr="00CC01CC">
        <w:rPr>
          <w:rFonts w:ascii="TheSans 5-Regular" w:hAnsi="TheSans 5-Regular"/>
          <w:b/>
          <w:color w:val="943634" w:themeColor="accent2" w:themeShade="BF"/>
        </w:rPr>
        <w:t>Título:</w:t>
      </w:r>
      <w:r w:rsidRPr="00CC01CC">
        <w:rPr>
          <w:rFonts w:ascii="TheSans 5-Regular" w:hAnsi="TheSans 5-Regular"/>
          <w:color w:val="943634" w:themeColor="accent2" w:themeShade="BF"/>
        </w:rPr>
        <w:t xml:space="preserve"> RECONCILIARE</w:t>
      </w:r>
    </w:p>
    <w:p w:rsidR="008C555C" w:rsidRPr="00CC01CC" w:rsidRDefault="008C555C" w:rsidP="008C555C">
      <w:pPr>
        <w:ind w:firstLine="0"/>
        <w:rPr>
          <w:rFonts w:ascii="TheSans 5-Regular" w:hAnsi="TheSans 5-Regular"/>
          <w:color w:val="943634" w:themeColor="accent2" w:themeShade="BF"/>
        </w:rPr>
      </w:pPr>
      <w:r w:rsidRPr="00CC01CC">
        <w:rPr>
          <w:rFonts w:ascii="TheSans 5-Regular" w:hAnsi="TheSans 5-Regular"/>
          <w:b/>
          <w:color w:val="943634" w:themeColor="accent2" w:themeShade="BF"/>
        </w:rPr>
        <w:t>Guionista:</w:t>
      </w:r>
      <w:r w:rsidRPr="00CC01CC">
        <w:rPr>
          <w:rFonts w:ascii="TheSans 5-Regular" w:hAnsi="TheSans 5-Regular"/>
          <w:color w:val="943634" w:themeColor="accent2" w:themeShade="BF"/>
        </w:rPr>
        <w:t xml:space="preserve"> José Manuel Sánchez Caro</w:t>
      </w:r>
    </w:p>
    <w:p w:rsidR="008C555C" w:rsidRPr="00CC01CC" w:rsidRDefault="008C555C" w:rsidP="008C555C">
      <w:pPr>
        <w:ind w:firstLine="0"/>
        <w:rPr>
          <w:rFonts w:ascii="TheSans 5-Regular" w:hAnsi="TheSans 5-Regular"/>
          <w:i/>
          <w:color w:val="943634" w:themeColor="accent2" w:themeShade="BF"/>
        </w:rPr>
      </w:pPr>
      <w:r w:rsidRPr="00CC01CC">
        <w:rPr>
          <w:rFonts w:ascii="TheSans 5-Regular" w:hAnsi="TheSans 5-Regular"/>
          <w:b/>
          <w:color w:val="943634" w:themeColor="accent2" w:themeShade="BF"/>
        </w:rPr>
        <w:t>Comisario:</w:t>
      </w:r>
      <w:r w:rsidRPr="00CC01CC">
        <w:rPr>
          <w:rFonts w:ascii="TheSans 5-Regular" w:hAnsi="TheSans 5-Regular"/>
          <w:color w:val="943634" w:themeColor="accent2" w:themeShade="BF"/>
        </w:rPr>
        <w:t xml:space="preserve"> Miguel Ángel Barbado. </w:t>
      </w:r>
      <w:r w:rsidRPr="00CC01CC">
        <w:rPr>
          <w:rFonts w:ascii="TheSans 5-Regular" w:hAnsi="TheSans 5-Regular"/>
          <w:i/>
          <w:color w:val="943634" w:themeColor="accent2" w:themeShade="BF"/>
        </w:rPr>
        <w:t>Delegado Diocesano de Patrimonio en Segovia</w:t>
      </w:r>
    </w:p>
    <w:p w:rsidR="008C555C" w:rsidRPr="00CC01CC" w:rsidRDefault="008C555C" w:rsidP="008C555C">
      <w:pPr>
        <w:ind w:firstLine="0"/>
        <w:rPr>
          <w:rFonts w:ascii="TheSans 5-Regular" w:hAnsi="TheSans 5-Regular"/>
          <w:i/>
          <w:color w:val="943634" w:themeColor="accent2" w:themeShade="BF"/>
        </w:rPr>
      </w:pPr>
      <w:r w:rsidRPr="00CC01CC">
        <w:rPr>
          <w:rFonts w:ascii="TheSans 5-Regular" w:hAnsi="TheSans 5-Regular"/>
          <w:b/>
          <w:color w:val="943634" w:themeColor="accent2" w:themeShade="BF"/>
        </w:rPr>
        <w:t>Subcomisario:</w:t>
      </w:r>
      <w:r w:rsidRPr="00CC01CC">
        <w:rPr>
          <w:rFonts w:ascii="TheSans 5-Regular" w:hAnsi="TheSans 5-Regular"/>
          <w:color w:val="943634" w:themeColor="accent2" w:themeShade="BF"/>
        </w:rPr>
        <w:t xml:space="preserve"> Antonio Franco Tejedor. </w:t>
      </w:r>
      <w:r w:rsidRPr="00CC01CC">
        <w:rPr>
          <w:rFonts w:ascii="TheSans 5-Regular" w:hAnsi="TheSans 5-Regular"/>
          <w:i/>
          <w:color w:val="943634" w:themeColor="accent2" w:themeShade="BF"/>
        </w:rPr>
        <w:t xml:space="preserve"> Subdelegado Diocesano de Patrimonio en Segovia</w:t>
      </w:r>
    </w:p>
    <w:p w:rsidR="008C555C" w:rsidRPr="00CC01CC" w:rsidRDefault="008C555C" w:rsidP="00DF0299">
      <w:pPr>
        <w:ind w:firstLine="0"/>
        <w:rPr>
          <w:rFonts w:ascii="TheSans 5-Regular Caps" w:hAnsi="TheSans 5-Regular Caps"/>
          <w:color w:val="943634" w:themeColor="accent2" w:themeShade="BF"/>
          <w:sz w:val="32"/>
          <w:szCs w:val="32"/>
          <w:u w:val="single"/>
        </w:rPr>
      </w:pPr>
    </w:p>
    <w:p w:rsidR="004221EF" w:rsidRDefault="004221EF" w:rsidP="00DF0299">
      <w:pPr>
        <w:ind w:firstLine="0"/>
        <w:rPr>
          <w:rFonts w:ascii="TheSans 5-Regular Caps" w:hAnsi="TheSans 5-Regular Caps"/>
          <w:color w:val="943634" w:themeColor="accent2" w:themeShade="BF"/>
          <w:sz w:val="32"/>
          <w:szCs w:val="32"/>
          <w:u w:val="single"/>
        </w:rPr>
      </w:pPr>
    </w:p>
    <w:p w:rsidR="00681440" w:rsidRPr="00CC01CC" w:rsidRDefault="0064414A" w:rsidP="00DF0299">
      <w:pPr>
        <w:ind w:firstLine="0"/>
        <w:rPr>
          <w:rFonts w:ascii="TheSans 5-Regular Caps" w:hAnsi="TheSans 5-Regular Caps"/>
          <w:color w:val="943634" w:themeColor="accent2" w:themeShade="BF"/>
          <w:sz w:val="32"/>
          <w:szCs w:val="32"/>
          <w:u w:val="single"/>
        </w:rPr>
      </w:pPr>
      <w:r>
        <w:rPr>
          <w:rFonts w:ascii="TheSans 5-Regular Caps" w:hAnsi="TheSans 5-Regular Caps"/>
          <w:color w:val="943634" w:themeColor="accent2" w:themeShade="BF"/>
          <w:sz w:val="32"/>
          <w:szCs w:val="32"/>
          <w:u w:val="single"/>
        </w:rPr>
        <w:lastRenderedPageBreak/>
        <w:t>Sedes de la exposición</w:t>
      </w:r>
      <w:r>
        <w:rPr>
          <w:rFonts w:ascii="TheSans 5-Regular Caps" w:hAnsi="TheSans 5-Regular Caps"/>
          <w:color w:val="943634" w:themeColor="accent2" w:themeShade="BF"/>
          <w:sz w:val="32"/>
          <w:szCs w:val="32"/>
          <w:u w:val="single"/>
        </w:rPr>
        <w:tab/>
      </w:r>
      <w:r>
        <w:rPr>
          <w:rFonts w:ascii="TheSans 5-Regular Caps" w:hAnsi="TheSans 5-Regular Caps"/>
          <w:color w:val="943634" w:themeColor="accent2" w:themeShade="BF"/>
          <w:sz w:val="32"/>
          <w:szCs w:val="32"/>
          <w:u w:val="single"/>
        </w:rPr>
        <w:tab/>
      </w:r>
      <w:r>
        <w:rPr>
          <w:rFonts w:ascii="TheSans 5-Regular Caps" w:hAnsi="TheSans 5-Regular Caps"/>
          <w:color w:val="943634" w:themeColor="accent2" w:themeShade="BF"/>
          <w:sz w:val="32"/>
          <w:szCs w:val="32"/>
          <w:u w:val="single"/>
        </w:rPr>
        <w:tab/>
      </w:r>
      <w:r>
        <w:rPr>
          <w:rFonts w:ascii="TheSans 5-Regular Caps" w:hAnsi="TheSans 5-Regular Caps"/>
          <w:color w:val="943634" w:themeColor="accent2" w:themeShade="BF"/>
          <w:sz w:val="32"/>
          <w:szCs w:val="32"/>
          <w:u w:val="single"/>
        </w:rPr>
        <w:tab/>
      </w:r>
      <w:r>
        <w:rPr>
          <w:rFonts w:ascii="TheSans 5-Regular Caps" w:hAnsi="TheSans 5-Regular Caps"/>
          <w:color w:val="943634" w:themeColor="accent2" w:themeShade="BF"/>
          <w:sz w:val="32"/>
          <w:szCs w:val="32"/>
          <w:u w:val="single"/>
        </w:rPr>
        <w:tab/>
      </w:r>
      <w:r>
        <w:rPr>
          <w:rFonts w:ascii="TheSans 5-Regular Caps" w:hAnsi="TheSans 5-Regular Caps"/>
          <w:color w:val="943634" w:themeColor="accent2" w:themeShade="BF"/>
          <w:sz w:val="32"/>
          <w:szCs w:val="32"/>
          <w:u w:val="single"/>
        </w:rPr>
        <w:tab/>
      </w:r>
      <w:r>
        <w:rPr>
          <w:rFonts w:ascii="TheSans 5-Regular Caps" w:hAnsi="TheSans 5-Regular Caps"/>
          <w:color w:val="943634" w:themeColor="accent2" w:themeShade="BF"/>
          <w:sz w:val="32"/>
          <w:szCs w:val="32"/>
          <w:u w:val="single"/>
        </w:rPr>
        <w:tab/>
      </w:r>
      <w:r>
        <w:rPr>
          <w:rFonts w:ascii="TheSans 5-Regular Caps" w:hAnsi="TheSans 5-Regular Caps"/>
          <w:color w:val="943634" w:themeColor="accent2" w:themeShade="BF"/>
          <w:sz w:val="32"/>
          <w:szCs w:val="32"/>
          <w:u w:val="single"/>
        </w:rPr>
        <w:tab/>
      </w:r>
    </w:p>
    <w:p w:rsidR="00681440" w:rsidRPr="00CC01CC" w:rsidRDefault="00681440" w:rsidP="00DF0299">
      <w:pPr>
        <w:ind w:firstLine="0"/>
        <w:rPr>
          <w:rFonts w:ascii="TheSans 5-Regular" w:hAnsi="TheSans 5-Regular"/>
          <w:color w:val="943634" w:themeColor="accent2" w:themeShade="BF"/>
          <w:sz w:val="24"/>
          <w:szCs w:val="24"/>
        </w:rPr>
      </w:pPr>
      <w:r w:rsidRPr="00CC01CC">
        <w:rPr>
          <w:rFonts w:ascii="TheSans 5-Regular" w:hAnsi="TheSans 5-Regular"/>
          <w:color w:val="943634" w:themeColor="accent2" w:themeShade="BF"/>
          <w:sz w:val="24"/>
          <w:szCs w:val="24"/>
        </w:rPr>
        <w:t>Como sedes para la XXI</w:t>
      </w:r>
      <w:r w:rsidR="00E44544" w:rsidRPr="00CC01CC">
        <w:rPr>
          <w:rFonts w:ascii="TheSans 5-Regular" w:hAnsi="TheSans 5-Regular"/>
          <w:color w:val="943634" w:themeColor="accent2" w:themeShade="BF"/>
          <w:sz w:val="24"/>
          <w:szCs w:val="24"/>
        </w:rPr>
        <w:t>I</w:t>
      </w:r>
      <w:r w:rsidRPr="00CC01CC">
        <w:rPr>
          <w:rFonts w:ascii="TheSans 5-Regular" w:hAnsi="TheSans 5-Regular"/>
          <w:color w:val="943634" w:themeColor="accent2" w:themeShade="BF"/>
          <w:sz w:val="24"/>
          <w:szCs w:val="24"/>
        </w:rPr>
        <w:t xml:space="preserve"> edición de la exposición </w:t>
      </w:r>
      <w:r w:rsidRPr="00CC01CC">
        <w:rPr>
          <w:rFonts w:ascii="TheSans 5-Regular" w:hAnsi="TheSans 5-Regular"/>
          <w:i/>
          <w:color w:val="943634" w:themeColor="accent2" w:themeShade="BF"/>
          <w:sz w:val="24"/>
          <w:szCs w:val="24"/>
        </w:rPr>
        <w:t>de Las Edades del Hombre</w:t>
      </w:r>
      <w:r w:rsidR="004A26C0" w:rsidRPr="00CC01CC">
        <w:rPr>
          <w:rFonts w:ascii="TheSans 5-Regular" w:hAnsi="TheSans 5-Regular"/>
          <w:color w:val="943634" w:themeColor="accent2" w:themeShade="BF"/>
          <w:sz w:val="24"/>
          <w:szCs w:val="24"/>
        </w:rPr>
        <w:t>, la Fundación ha escogido tres templos emblemáticos de Cuéllar</w:t>
      </w:r>
      <w:r w:rsidRPr="00CC01CC">
        <w:rPr>
          <w:rFonts w:ascii="TheSans 5-Regular" w:hAnsi="TheSans 5-Regular"/>
          <w:color w:val="943634" w:themeColor="accent2" w:themeShade="BF"/>
          <w:sz w:val="24"/>
          <w:szCs w:val="24"/>
        </w:rPr>
        <w:t xml:space="preserve">, tanto en lo religioso como en lo histórico y artístico. </w:t>
      </w:r>
    </w:p>
    <w:p w:rsidR="00E44544" w:rsidRPr="00CC01CC" w:rsidRDefault="00E44544" w:rsidP="00DF0299">
      <w:pPr>
        <w:ind w:firstLine="0"/>
        <w:rPr>
          <w:rFonts w:ascii="TheSans 5-Regular" w:hAnsi="TheSans 5-Regular"/>
          <w:color w:val="943634" w:themeColor="accent2" w:themeShade="BF"/>
          <w:sz w:val="24"/>
          <w:szCs w:val="24"/>
        </w:rPr>
      </w:pPr>
    </w:p>
    <w:p w:rsidR="00E44544" w:rsidRPr="00CC01CC" w:rsidRDefault="00E44544" w:rsidP="00E44544">
      <w:pPr>
        <w:pStyle w:val="Prrafodelista"/>
        <w:numPr>
          <w:ilvl w:val="0"/>
          <w:numId w:val="2"/>
        </w:numPr>
        <w:rPr>
          <w:rFonts w:ascii="TheSans 5-Regular" w:hAnsi="TheSans 5-Regular" w:cs="TheSans 5-Regular"/>
          <w:color w:val="943634" w:themeColor="accent2" w:themeShade="BF"/>
          <w:sz w:val="24"/>
          <w:szCs w:val="24"/>
        </w:rPr>
      </w:pPr>
      <w:r w:rsidRPr="00CC01CC">
        <w:rPr>
          <w:rFonts w:ascii="TheSans 5-Regular" w:hAnsi="TheSans 5-Regular" w:cs="TheSans 5-Regular"/>
          <w:b/>
          <w:color w:val="943634" w:themeColor="accent2" w:themeShade="BF"/>
          <w:sz w:val="24"/>
          <w:szCs w:val="24"/>
        </w:rPr>
        <w:t>Iglesia de San Andrés_</w:t>
      </w:r>
      <w:r w:rsidRPr="00CC01CC">
        <w:rPr>
          <w:rFonts w:ascii="TheSans 5-Regular" w:hAnsi="TheSans 5-Regular" w:cs="TheSans 5-Regular"/>
          <w:color w:val="943634" w:themeColor="accent2" w:themeShade="BF"/>
          <w:sz w:val="24"/>
          <w:szCs w:val="24"/>
        </w:rPr>
        <w:t xml:space="preserve"> Se sitúa extramuros de la ciudad y se tiene conocimiento de que ya estaba construida en 1277. La iglesia se decora con ladrillo y su portada principal se levantó sobre otra anterior románica.</w:t>
      </w:r>
    </w:p>
    <w:p w:rsidR="00E44544" w:rsidRPr="00CC01CC" w:rsidRDefault="00E44544" w:rsidP="00E44544">
      <w:pPr>
        <w:pStyle w:val="Prrafodelista"/>
        <w:ind w:firstLine="0"/>
        <w:rPr>
          <w:rFonts w:ascii="TheSans 5-Regular" w:hAnsi="TheSans 5-Regular" w:cs="TheSans 5-Regular"/>
          <w:color w:val="943634" w:themeColor="accent2" w:themeShade="BF"/>
          <w:sz w:val="24"/>
          <w:szCs w:val="24"/>
        </w:rPr>
      </w:pPr>
    </w:p>
    <w:p w:rsidR="00E44544" w:rsidRPr="00CC01CC" w:rsidRDefault="00E44544" w:rsidP="00333446">
      <w:pPr>
        <w:pStyle w:val="Prrafodelista"/>
        <w:numPr>
          <w:ilvl w:val="0"/>
          <w:numId w:val="2"/>
        </w:numPr>
        <w:rPr>
          <w:rFonts w:ascii="TheSans 5-Regular" w:hAnsi="TheSans 5-Regular"/>
          <w:color w:val="943634" w:themeColor="accent2" w:themeShade="BF"/>
          <w:sz w:val="24"/>
          <w:szCs w:val="24"/>
        </w:rPr>
      </w:pPr>
      <w:r w:rsidRPr="00CC01CC">
        <w:rPr>
          <w:rFonts w:ascii="TheSans 5-Regular" w:hAnsi="TheSans 5-Regular" w:cs="TheSans 5-Regular"/>
          <w:b/>
          <w:color w:val="943634" w:themeColor="accent2" w:themeShade="BF"/>
          <w:sz w:val="24"/>
          <w:szCs w:val="24"/>
        </w:rPr>
        <w:t>Iglesia de San Martín_</w:t>
      </w:r>
      <w:r w:rsidRPr="00CC01CC">
        <w:rPr>
          <w:rFonts w:ascii="TheSans 5-Regular" w:hAnsi="TheSans 5-Regular" w:cs="TheSans 5-Regular"/>
          <w:color w:val="943634" w:themeColor="accent2" w:themeShade="BF"/>
          <w:sz w:val="24"/>
          <w:szCs w:val="24"/>
        </w:rPr>
        <w:t xml:space="preserve"> Se encuentr</w:t>
      </w:r>
      <w:r w:rsidR="004221EF">
        <w:rPr>
          <w:rFonts w:ascii="TheSans 5-Regular" w:hAnsi="TheSans 5-Regular"/>
          <w:color w:val="943634" w:themeColor="accent2" w:themeShade="BF"/>
          <w:sz w:val="24"/>
          <w:szCs w:val="24"/>
        </w:rPr>
        <w:t>a junto al c</w:t>
      </w:r>
      <w:r w:rsidRPr="00CC01CC">
        <w:rPr>
          <w:rFonts w:ascii="TheSans 5-Regular" w:hAnsi="TheSans 5-Regular"/>
          <w:color w:val="943634" w:themeColor="accent2" w:themeShade="BF"/>
          <w:sz w:val="24"/>
          <w:szCs w:val="24"/>
        </w:rPr>
        <w:t>astillo y en la actualidad alberga el Centro de Interpretación del Arte Mudéjar. Fue declarada Monumento Artístico Nacional en 1931 y es una de las mejores muestras de la arquitectura de la villa.</w:t>
      </w:r>
    </w:p>
    <w:p w:rsidR="00E44544" w:rsidRPr="00CC01CC" w:rsidRDefault="00E44544" w:rsidP="00E44544">
      <w:pPr>
        <w:pStyle w:val="Prrafodelista"/>
        <w:ind w:firstLine="0"/>
        <w:rPr>
          <w:rFonts w:ascii="TheSans 5-Regular" w:hAnsi="TheSans 5-Regular"/>
          <w:color w:val="943634" w:themeColor="accent2" w:themeShade="BF"/>
          <w:sz w:val="24"/>
          <w:szCs w:val="24"/>
        </w:rPr>
      </w:pPr>
    </w:p>
    <w:p w:rsidR="00E44544" w:rsidRDefault="00E44544" w:rsidP="00E44544">
      <w:pPr>
        <w:pStyle w:val="Prrafodelista"/>
        <w:numPr>
          <w:ilvl w:val="0"/>
          <w:numId w:val="2"/>
        </w:numPr>
        <w:rPr>
          <w:rFonts w:ascii="TheSans 5-Regular" w:hAnsi="TheSans 5-Regular"/>
          <w:color w:val="943634" w:themeColor="accent2" w:themeShade="BF"/>
          <w:sz w:val="24"/>
          <w:szCs w:val="24"/>
        </w:rPr>
      </w:pPr>
      <w:r w:rsidRPr="00CC01CC">
        <w:rPr>
          <w:rFonts w:ascii="TheSans 5-Regular" w:hAnsi="TheSans 5-Regular" w:cs="TheSans 5-Regular"/>
          <w:b/>
          <w:color w:val="943634" w:themeColor="accent2" w:themeShade="BF"/>
          <w:sz w:val="24"/>
          <w:szCs w:val="24"/>
        </w:rPr>
        <w:t>Iglesia de Esteban_</w:t>
      </w:r>
      <w:r w:rsidRPr="00CC01CC">
        <w:rPr>
          <w:rFonts w:ascii="TheSans 5-Regular" w:hAnsi="TheSans 5-Regular" w:cs="TheSans 5-Regular"/>
          <w:color w:val="943634" w:themeColor="accent2" w:themeShade="BF"/>
          <w:sz w:val="24"/>
          <w:szCs w:val="24"/>
        </w:rPr>
        <w:t xml:space="preserve"> Situada en el centro de l</w:t>
      </w:r>
      <w:r w:rsidRPr="00CC01CC">
        <w:rPr>
          <w:rFonts w:ascii="TheSans 5-Regular" w:hAnsi="TheSans 5-Regular"/>
          <w:color w:val="943634" w:themeColor="accent2" w:themeShade="BF"/>
          <w:sz w:val="24"/>
          <w:szCs w:val="24"/>
        </w:rPr>
        <w:t>a ciudad, fue declarada en 1931 Monumento Artístico Nacion</w:t>
      </w:r>
      <w:r w:rsidR="004221EF">
        <w:rPr>
          <w:rFonts w:ascii="TheSans 5-Regular" w:hAnsi="TheSans 5-Regular"/>
          <w:color w:val="943634" w:themeColor="accent2" w:themeShade="BF"/>
          <w:sz w:val="24"/>
          <w:szCs w:val="24"/>
        </w:rPr>
        <w:t>al. En su interior se encuentra</w:t>
      </w:r>
      <w:r w:rsidRPr="00CC01CC">
        <w:rPr>
          <w:rFonts w:ascii="TheSans 5-Regular" w:hAnsi="TheSans 5-Regular"/>
          <w:color w:val="943634" w:themeColor="accent2" w:themeShade="BF"/>
          <w:sz w:val="24"/>
          <w:szCs w:val="24"/>
        </w:rPr>
        <w:t xml:space="preserve"> la yesería mudéjar y las tumbas en l</w:t>
      </w:r>
      <w:r w:rsidR="004221EF">
        <w:rPr>
          <w:rFonts w:ascii="TheSans 5-Regular" w:hAnsi="TheSans 5-Regular"/>
          <w:color w:val="943634" w:themeColor="accent2" w:themeShade="BF"/>
          <w:sz w:val="24"/>
          <w:szCs w:val="24"/>
        </w:rPr>
        <w:t>as que han aparecido las mencionadas</w:t>
      </w:r>
      <w:r w:rsidRPr="00CC01CC">
        <w:rPr>
          <w:rFonts w:ascii="TheSans 5-Regular" w:hAnsi="TheSans 5-Regular"/>
          <w:color w:val="943634" w:themeColor="accent2" w:themeShade="BF"/>
          <w:sz w:val="24"/>
          <w:szCs w:val="24"/>
        </w:rPr>
        <w:t xml:space="preserve"> bulas.</w:t>
      </w:r>
    </w:p>
    <w:p w:rsidR="0085728E" w:rsidRPr="00CC01CC" w:rsidRDefault="0085728E" w:rsidP="00CB1E0D">
      <w:pPr>
        <w:pStyle w:val="Prrafodelista"/>
        <w:ind w:firstLine="0"/>
        <w:rPr>
          <w:rFonts w:ascii="TheSans 5-Regular" w:hAnsi="TheSans 5-Regular"/>
          <w:color w:val="943634" w:themeColor="accent2" w:themeShade="BF"/>
          <w:sz w:val="24"/>
          <w:szCs w:val="24"/>
        </w:rPr>
      </w:pPr>
    </w:p>
    <w:p w:rsidR="0085728E" w:rsidRPr="00CC01CC" w:rsidRDefault="0085728E" w:rsidP="00E44544">
      <w:pPr>
        <w:pStyle w:val="Prrafodelista"/>
        <w:ind w:firstLine="0"/>
        <w:rPr>
          <w:rFonts w:ascii="TheSans 5-Regular" w:hAnsi="TheSans 5-Regular"/>
          <w:color w:val="943634" w:themeColor="accent2" w:themeShade="BF"/>
          <w:sz w:val="24"/>
          <w:szCs w:val="24"/>
        </w:rPr>
      </w:pPr>
    </w:p>
    <w:p w:rsidR="004221EF" w:rsidRDefault="0085728E" w:rsidP="0064414A">
      <w:pPr>
        <w:ind w:firstLine="0"/>
        <w:rPr>
          <w:rFonts w:ascii="TheSans 5-Regular Caps" w:hAnsi="TheSans 5-Regular Caps"/>
          <w:color w:val="943634" w:themeColor="accent2" w:themeShade="BF"/>
          <w:sz w:val="32"/>
          <w:szCs w:val="32"/>
          <w:u w:val="single"/>
        </w:rPr>
      </w:pPr>
      <w:r>
        <w:rPr>
          <w:rFonts w:ascii="TheSans 5-Regular Caps" w:hAnsi="TheSans 5-Regular Caps"/>
          <w:noProof/>
          <w:color w:val="943634" w:themeColor="accent2" w:themeShade="BF"/>
          <w:sz w:val="32"/>
          <w:szCs w:val="32"/>
          <w:u w:val="single"/>
          <w:lang w:eastAsia="es-ES"/>
        </w:rPr>
        <w:drawing>
          <wp:inline distT="0" distB="0" distL="0" distR="0">
            <wp:extent cx="5400040" cy="3700027"/>
            <wp:effectExtent l="0" t="19050" r="67310" b="52823"/>
            <wp:docPr id="6" name="5 Imagen" descr="Captura RECORR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RECORRIDO.JPG"/>
                    <pic:cNvPicPr/>
                  </pic:nvPicPr>
                  <pic:blipFill>
                    <a:blip r:embed="rId14"/>
                    <a:stretch>
                      <a:fillRect/>
                    </a:stretch>
                  </pic:blipFill>
                  <pic:spPr>
                    <a:xfrm>
                      <a:off x="0" y="0"/>
                      <a:ext cx="5400040" cy="3700027"/>
                    </a:xfrm>
                    <a:prstGeom prst="rect">
                      <a:avLst/>
                    </a:prstGeom>
                    <a:effectLst>
                      <a:outerShdw blurRad="50800" dist="38100" dir="2700000" algn="tl" rotWithShape="0">
                        <a:prstClr val="black">
                          <a:alpha val="40000"/>
                        </a:prstClr>
                      </a:outerShdw>
                    </a:effectLst>
                  </pic:spPr>
                </pic:pic>
              </a:graphicData>
            </a:graphic>
          </wp:inline>
        </w:drawing>
      </w:r>
    </w:p>
    <w:p w:rsidR="0085728E" w:rsidRDefault="0085728E" w:rsidP="0064414A">
      <w:pPr>
        <w:ind w:firstLine="0"/>
        <w:rPr>
          <w:rFonts w:ascii="TheSans 5-Regular Caps" w:hAnsi="TheSans 5-Regular Caps"/>
          <w:color w:val="943634" w:themeColor="accent2" w:themeShade="BF"/>
          <w:sz w:val="32"/>
          <w:szCs w:val="32"/>
          <w:u w:val="single"/>
        </w:rPr>
      </w:pPr>
    </w:p>
    <w:p w:rsidR="0085728E" w:rsidRDefault="0085728E" w:rsidP="0064414A">
      <w:pPr>
        <w:ind w:firstLine="0"/>
        <w:rPr>
          <w:rFonts w:ascii="TheSans 5-Regular Caps" w:hAnsi="TheSans 5-Regular Caps"/>
          <w:color w:val="943634" w:themeColor="accent2" w:themeShade="BF"/>
          <w:sz w:val="32"/>
          <w:szCs w:val="32"/>
          <w:u w:val="single"/>
        </w:rPr>
      </w:pPr>
    </w:p>
    <w:p w:rsidR="0019022A" w:rsidRDefault="0019022A" w:rsidP="0064414A">
      <w:pPr>
        <w:ind w:firstLine="0"/>
        <w:rPr>
          <w:rFonts w:ascii="TheSans 5-Regular Caps" w:hAnsi="TheSans 5-Regular Caps"/>
          <w:color w:val="943634" w:themeColor="accent2" w:themeShade="BF"/>
          <w:sz w:val="32"/>
          <w:szCs w:val="32"/>
          <w:u w:val="single"/>
        </w:rPr>
      </w:pPr>
    </w:p>
    <w:p w:rsidR="0064414A" w:rsidRPr="00CC01CC" w:rsidRDefault="0064414A" w:rsidP="0064414A">
      <w:pPr>
        <w:ind w:firstLine="0"/>
        <w:rPr>
          <w:rFonts w:ascii="TheSans 5-Regular Caps" w:hAnsi="TheSans 5-Regular Caps"/>
          <w:color w:val="943634" w:themeColor="accent2" w:themeShade="BF"/>
          <w:sz w:val="32"/>
          <w:szCs w:val="32"/>
          <w:u w:val="single"/>
        </w:rPr>
      </w:pPr>
      <w:r>
        <w:rPr>
          <w:rFonts w:ascii="TheSans 5-Regular Caps" w:hAnsi="TheSans 5-Regular Caps"/>
          <w:color w:val="943634" w:themeColor="accent2" w:themeShade="BF"/>
          <w:sz w:val="32"/>
          <w:szCs w:val="32"/>
          <w:u w:val="single"/>
        </w:rPr>
        <w:lastRenderedPageBreak/>
        <w:t xml:space="preserve">Capítulos de </w:t>
      </w:r>
      <w:r w:rsidRPr="0064414A">
        <w:rPr>
          <w:rFonts w:ascii="TheSans 5-Regular Caps" w:hAnsi="TheSans 5-Regular Caps"/>
          <w:i/>
          <w:color w:val="943634" w:themeColor="accent2" w:themeShade="BF"/>
          <w:sz w:val="32"/>
          <w:szCs w:val="32"/>
          <w:u w:val="single"/>
        </w:rPr>
        <w:t>Reconciliare</w:t>
      </w:r>
      <w:r>
        <w:rPr>
          <w:rFonts w:ascii="TheSans 5-Regular Caps" w:hAnsi="TheSans 5-Regular Caps"/>
          <w:color w:val="943634" w:themeColor="accent2" w:themeShade="BF"/>
          <w:sz w:val="32"/>
          <w:szCs w:val="32"/>
          <w:u w:val="single"/>
        </w:rPr>
        <w:tab/>
      </w:r>
      <w:r>
        <w:rPr>
          <w:rFonts w:ascii="TheSans 5-Regular Caps" w:hAnsi="TheSans 5-Regular Caps"/>
          <w:color w:val="943634" w:themeColor="accent2" w:themeShade="BF"/>
          <w:sz w:val="32"/>
          <w:szCs w:val="32"/>
          <w:u w:val="single"/>
        </w:rPr>
        <w:tab/>
      </w:r>
      <w:r>
        <w:rPr>
          <w:rFonts w:ascii="TheSans 5-Regular Caps" w:hAnsi="TheSans 5-Regular Caps"/>
          <w:color w:val="943634" w:themeColor="accent2" w:themeShade="BF"/>
          <w:sz w:val="32"/>
          <w:szCs w:val="32"/>
          <w:u w:val="single"/>
        </w:rPr>
        <w:tab/>
      </w:r>
      <w:r>
        <w:rPr>
          <w:rFonts w:ascii="TheSans 5-Regular Caps" w:hAnsi="TheSans 5-Regular Caps"/>
          <w:color w:val="943634" w:themeColor="accent2" w:themeShade="BF"/>
          <w:sz w:val="32"/>
          <w:szCs w:val="32"/>
          <w:u w:val="single"/>
        </w:rPr>
        <w:tab/>
      </w:r>
      <w:r>
        <w:rPr>
          <w:rFonts w:ascii="TheSans 5-Regular Caps" w:hAnsi="TheSans 5-Regular Caps"/>
          <w:color w:val="943634" w:themeColor="accent2" w:themeShade="BF"/>
          <w:sz w:val="32"/>
          <w:szCs w:val="32"/>
          <w:u w:val="single"/>
        </w:rPr>
        <w:tab/>
      </w:r>
      <w:r>
        <w:rPr>
          <w:rFonts w:ascii="TheSans 5-Regular Caps" w:hAnsi="TheSans 5-Regular Caps"/>
          <w:color w:val="943634" w:themeColor="accent2" w:themeShade="BF"/>
          <w:sz w:val="32"/>
          <w:szCs w:val="32"/>
          <w:u w:val="single"/>
        </w:rPr>
        <w:tab/>
      </w:r>
      <w:r>
        <w:rPr>
          <w:rFonts w:ascii="TheSans 5-Regular Caps" w:hAnsi="TheSans 5-Regular Caps"/>
          <w:color w:val="943634" w:themeColor="accent2" w:themeShade="BF"/>
          <w:sz w:val="32"/>
          <w:szCs w:val="32"/>
          <w:u w:val="single"/>
        </w:rPr>
        <w:tab/>
      </w:r>
    </w:p>
    <w:p w:rsidR="00CC01CC" w:rsidRPr="00CC01CC" w:rsidRDefault="00CC01CC" w:rsidP="00DF0299">
      <w:pPr>
        <w:ind w:firstLine="0"/>
        <w:rPr>
          <w:rFonts w:ascii="TheSans 5-Regular" w:hAnsi="TheSans 5-Regular"/>
          <w:color w:val="943634" w:themeColor="accent2" w:themeShade="BF"/>
          <w:sz w:val="24"/>
          <w:szCs w:val="24"/>
        </w:rPr>
      </w:pPr>
    </w:p>
    <w:p w:rsidR="006939A9" w:rsidRPr="00CC01CC" w:rsidRDefault="006939A9" w:rsidP="006939A9">
      <w:pPr>
        <w:ind w:firstLine="0"/>
        <w:rPr>
          <w:rFonts w:ascii="TheSans 5-Regular" w:hAnsi="TheSans 5-Regular"/>
          <w:b/>
          <w:color w:val="943634" w:themeColor="accent2" w:themeShade="BF"/>
          <w:sz w:val="24"/>
          <w:szCs w:val="24"/>
          <w:lang w:val="es-ES_tradnl"/>
        </w:rPr>
      </w:pPr>
      <w:r w:rsidRPr="00CC01CC">
        <w:rPr>
          <w:rFonts w:ascii="TheSans 5-Regular" w:hAnsi="TheSans 5-Regular"/>
          <w:b/>
          <w:color w:val="943634" w:themeColor="accent2" w:themeShade="BF"/>
          <w:sz w:val="24"/>
          <w:szCs w:val="24"/>
          <w:lang w:val="es-ES_tradnl"/>
        </w:rPr>
        <w:t xml:space="preserve">Preámbulo: </w:t>
      </w:r>
      <w:r w:rsidRPr="002C6269">
        <w:rPr>
          <w:rFonts w:ascii="TheSans 5-Regular" w:hAnsi="TheSans 5-Regular"/>
          <w:b/>
          <w:i/>
          <w:color w:val="943634" w:themeColor="accent2" w:themeShade="BF"/>
          <w:sz w:val="24"/>
          <w:szCs w:val="24"/>
          <w:lang w:val="es-ES_tradnl"/>
        </w:rPr>
        <w:t>In principio</w:t>
      </w:r>
      <w:r w:rsidR="002C6269">
        <w:rPr>
          <w:rFonts w:ascii="TheSans 5-Regular" w:hAnsi="TheSans 5-Regular"/>
          <w:b/>
          <w:color w:val="943634" w:themeColor="accent2" w:themeShade="BF"/>
          <w:sz w:val="24"/>
          <w:szCs w:val="24"/>
          <w:lang w:val="es-ES_tradnl"/>
        </w:rPr>
        <w:t xml:space="preserve"> - </w:t>
      </w:r>
      <w:r w:rsidR="002C6269" w:rsidRPr="002C6269">
        <w:rPr>
          <w:rFonts w:ascii="TheSans 5-Regular" w:hAnsi="TheSans 5-Regular"/>
          <w:b/>
          <w:color w:val="943634" w:themeColor="accent2" w:themeShade="BF"/>
          <w:sz w:val="24"/>
          <w:szCs w:val="24"/>
          <w:lang w:val="es-ES_tradnl"/>
        </w:rPr>
        <w:t>Para empezar</w:t>
      </w:r>
    </w:p>
    <w:p w:rsidR="006939A9" w:rsidRPr="00CC01CC" w:rsidRDefault="006939A9" w:rsidP="006939A9">
      <w:pPr>
        <w:ind w:firstLine="0"/>
        <w:rPr>
          <w:rFonts w:ascii="TheSans 5-Regular" w:hAnsi="TheSans 5-Regular"/>
          <w:color w:val="943634" w:themeColor="accent2" w:themeShade="BF"/>
          <w:sz w:val="24"/>
          <w:szCs w:val="24"/>
          <w:lang w:val="es-ES_tradnl"/>
        </w:rPr>
      </w:pPr>
      <w:r w:rsidRPr="00CC01CC">
        <w:rPr>
          <w:rFonts w:ascii="TheSans 5-Regular" w:hAnsi="TheSans 5-Regular"/>
          <w:color w:val="943634" w:themeColor="accent2" w:themeShade="BF"/>
          <w:sz w:val="24"/>
          <w:szCs w:val="24"/>
          <w:lang w:val="es-ES_tradnl"/>
        </w:rPr>
        <w:t>Desde el comienzo</w:t>
      </w:r>
      <w:r w:rsidR="0064414A">
        <w:rPr>
          <w:rFonts w:ascii="TheSans 5-Regular" w:hAnsi="TheSans 5-Regular"/>
          <w:color w:val="943634" w:themeColor="accent2" w:themeShade="BF"/>
          <w:sz w:val="24"/>
          <w:szCs w:val="24"/>
          <w:lang w:val="es-ES_tradnl"/>
        </w:rPr>
        <w:t>,</w:t>
      </w:r>
      <w:r w:rsidRPr="00CC01CC">
        <w:rPr>
          <w:rFonts w:ascii="TheSans 5-Regular" w:hAnsi="TheSans 5-Regular"/>
          <w:color w:val="943634" w:themeColor="accent2" w:themeShade="BF"/>
          <w:sz w:val="24"/>
          <w:szCs w:val="24"/>
          <w:lang w:val="es-ES_tradnl"/>
        </w:rPr>
        <w:t xml:space="preserve"> nuestro mundo dividido en pedazos clama por la reconciliación</w:t>
      </w:r>
    </w:p>
    <w:p w:rsidR="00894822" w:rsidRPr="00CC01CC" w:rsidRDefault="00894822" w:rsidP="00CC01CC">
      <w:pPr>
        <w:ind w:firstLine="0"/>
        <w:jc w:val="left"/>
        <w:rPr>
          <w:rFonts w:ascii="TheSans 5-Regular" w:hAnsi="TheSans 5-Regular"/>
          <w:color w:val="943634" w:themeColor="accent2" w:themeShade="BF"/>
          <w:sz w:val="24"/>
          <w:szCs w:val="24"/>
        </w:rPr>
      </w:pPr>
    </w:p>
    <w:p w:rsidR="00CC36BC" w:rsidRPr="00CC01CC" w:rsidRDefault="00BD007E" w:rsidP="006939A9">
      <w:pPr>
        <w:ind w:firstLine="0"/>
        <w:jc w:val="left"/>
        <w:rPr>
          <w:rFonts w:ascii="TheSans 5-Regular" w:hAnsi="TheSans 5-Regular"/>
          <w:b/>
          <w:color w:val="943634" w:themeColor="accent2" w:themeShade="BF"/>
          <w:sz w:val="24"/>
          <w:szCs w:val="24"/>
        </w:rPr>
      </w:pPr>
      <w:r w:rsidRPr="00CC01CC">
        <w:rPr>
          <w:rFonts w:ascii="TheSans 5-Regular" w:hAnsi="TheSans 5-Regular"/>
          <w:b/>
          <w:color w:val="943634" w:themeColor="accent2" w:themeShade="BF"/>
          <w:sz w:val="24"/>
          <w:szCs w:val="24"/>
        </w:rPr>
        <w:t>Capítulo I:</w:t>
      </w:r>
      <w:r w:rsidR="00CC36BC" w:rsidRPr="00CC01CC">
        <w:rPr>
          <w:rFonts w:ascii="TheSans 5-Regular" w:hAnsi="TheSans 5-Regular"/>
          <w:b/>
          <w:color w:val="943634" w:themeColor="accent2" w:themeShade="BF"/>
          <w:sz w:val="24"/>
          <w:szCs w:val="24"/>
        </w:rPr>
        <w:t xml:space="preserve"> </w:t>
      </w:r>
      <w:r w:rsidR="00A729BE" w:rsidRPr="00CC01CC">
        <w:rPr>
          <w:rFonts w:ascii="TheSans 5-Regular" w:hAnsi="TheSans 5-Regular"/>
          <w:b/>
          <w:color w:val="943634" w:themeColor="accent2" w:themeShade="BF"/>
          <w:sz w:val="24"/>
          <w:szCs w:val="24"/>
        </w:rPr>
        <w:t>'</w:t>
      </w:r>
      <w:proofErr w:type="spellStart"/>
      <w:r w:rsidR="006939A9" w:rsidRPr="0064414A">
        <w:rPr>
          <w:rFonts w:ascii="TheSans 5-Regular" w:hAnsi="TheSans 5-Regular"/>
          <w:b/>
          <w:i/>
          <w:color w:val="943634" w:themeColor="accent2" w:themeShade="BF"/>
          <w:sz w:val="24"/>
          <w:szCs w:val="24"/>
        </w:rPr>
        <w:t>Hieri</w:t>
      </w:r>
      <w:proofErr w:type="spellEnd"/>
      <w:r w:rsidR="006939A9" w:rsidRPr="00CC01CC">
        <w:rPr>
          <w:rFonts w:ascii="TheSans 5-Regular" w:hAnsi="TheSans 5-Regular"/>
          <w:b/>
          <w:color w:val="943634" w:themeColor="accent2" w:themeShade="BF"/>
          <w:sz w:val="24"/>
          <w:szCs w:val="24"/>
        </w:rPr>
        <w:t>-Antaño</w:t>
      </w:r>
      <w:r w:rsidR="00A729BE" w:rsidRPr="00CC01CC">
        <w:rPr>
          <w:rFonts w:ascii="TheSans 5-Regular" w:hAnsi="TheSans 5-Regular"/>
          <w:b/>
          <w:color w:val="943634" w:themeColor="accent2" w:themeShade="BF"/>
          <w:sz w:val="24"/>
          <w:szCs w:val="24"/>
        </w:rPr>
        <w:t>'</w:t>
      </w:r>
    </w:p>
    <w:p w:rsidR="00CC36BC" w:rsidRPr="00CC01CC" w:rsidRDefault="006939A9" w:rsidP="006939A9">
      <w:pPr>
        <w:ind w:firstLine="0"/>
        <w:jc w:val="left"/>
        <w:rPr>
          <w:rFonts w:ascii="TheSans 5-Regular" w:hAnsi="TheSans 5-Regular"/>
          <w:color w:val="943634" w:themeColor="accent2" w:themeShade="BF"/>
          <w:sz w:val="24"/>
          <w:szCs w:val="24"/>
        </w:rPr>
      </w:pPr>
      <w:r w:rsidRPr="00CC01CC">
        <w:rPr>
          <w:rFonts w:ascii="TheSans 5-Regular" w:hAnsi="TheSans 5-Regular"/>
          <w:color w:val="943634" w:themeColor="accent2" w:themeShade="BF"/>
          <w:sz w:val="24"/>
          <w:szCs w:val="24"/>
        </w:rPr>
        <w:t>Un Dios reconciliador de los humanos en los tiempos primordiales</w:t>
      </w:r>
      <w:r w:rsidR="0064414A">
        <w:rPr>
          <w:rFonts w:ascii="TheSans 5-Regular" w:hAnsi="TheSans 5-Regular"/>
          <w:color w:val="943634" w:themeColor="accent2" w:themeShade="BF"/>
          <w:sz w:val="24"/>
          <w:szCs w:val="24"/>
        </w:rPr>
        <w:t>.</w:t>
      </w:r>
    </w:p>
    <w:p w:rsidR="00894822" w:rsidRPr="00CC01CC" w:rsidRDefault="00894822" w:rsidP="006939A9">
      <w:pPr>
        <w:ind w:firstLine="0"/>
        <w:jc w:val="left"/>
        <w:rPr>
          <w:rFonts w:ascii="TheSans 5-Regular" w:hAnsi="TheSans 5-Regular"/>
          <w:color w:val="943634" w:themeColor="accent2" w:themeShade="BF"/>
          <w:sz w:val="24"/>
          <w:szCs w:val="24"/>
        </w:rPr>
      </w:pPr>
    </w:p>
    <w:p w:rsidR="00CC36BC" w:rsidRPr="00CC01CC" w:rsidRDefault="00BD007E" w:rsidP="006939A9">
      <w:pPr>
        <w:ind w:firstLine="0"/>
        <w:jc w:val="left"/>
        <w:rPr>
          <w:rFonts w:ascii="TheSans 5-Regular" w:hAnsi="TheSans 5-Regular"/>
          <w:b/>
          <w:color w:val="943634" w:themeColor="accent2" w:themeShade="BF"/>
          <w:sz w:val="24"/>
          <w:szCs w:val="24"/>
        </w:rPr>
      </w:pPr>
      <w:r w:rsidRPr="00CC01CC">
        <w:rPr>
          <w:rFonts w:ascii="TheSans 5-Regular" w:hAnsi="TheSans 5-Regular"/>
          <w:b/>
          <w:color w:val="943634" w:themeColor="accent2" w:themeShade="BF"/>
          <w:sz w:val="24"/>
          <w:szCs w:val="24"/>
        </w:rPr>
        <w:t xml:space="preserve">Capítulo </w:t>
      </w:r>
      <w:r w:rsidR="00CC36BC" w:rsidRPr="00CC01CC">
        <w:rPr>
          <w:rFonts w:ascii="TheSans 5-Regular" w:hAnsi="TheSans 5-Regular"/>
          <w:b/>
          <w:color w:val="943634" w:themeColor="accent2" w:themeShade="BF"/>
          <w:sz w:val="24"/>
          <w:szCs w:val="24"/>
        </w:rPr>
        <w:t>II</w:t>
      </w:r>
      <w:r w:rsidRPr="00CC01CC">
        <w:rPr>
          <w:rFonts w:ascii="TheSans 5-Regular" w:hAnsi="TheSans 5-Regular"/>
          <w:b/>
          <w:color w:val="943634" w:themeColor="accent2" w:themeShade="BF"/>
          <w:sz w:val="24"/>
          <w:szCs w:val="24"/>
        </w:rPr>
        <w:t>:</w:t>
      </w:r>
      <w:r w:rsidR="00CC36BC" w:rsidRPr="00CC01CC">
        <w:rPr>
          <w:rFonts w:ascii="TheSans 5-Regular" w:hAnsi="TheSans 5-Regular"/>
          <w:b/>
          <w:color w:val="943634" w:themeColor="accent2" w:themeShade="BF"/>
          <w:sz w:val="24"/>
          <w:szCs w:val="24"/>
        </w:rPr>
        <w:t xml:space="preserve"> </w:t>
      </w:r>
      <w:r w:rsidR="00A729BE" w:rsidRPr="00CC01CC">
        <w:rPr>
          <w:rFonts w:ascii="TheSans 5-Regular" w:hAnsi="TheSans 5-Regular"/>
          <w:b/>
          <w:color w:val="943634" w:themeColor="accent2" w:themeShade="BF"/>
          <w:sz w:val="24"/>
          <w:szCs w:val="24"/>
        </w:rPr>
        <w:t>'</w:t>
      </w:r>
      <w:r w:rsidR="006939A9" w:rsidRPr="0064414A">
        <w:rPr>
          <w:rFonts w:ascii="TheSans 5-Regular" w:hAnsi="TheSans 5-Regular"/>
          <w:b/>
          <w:i/>
          <w:color w:val="943634" w:themeColor="accent2" w:themeShade="BF"/>
          <w:sz w:val="24"/>
          <w:szCs w:val="24"/>
        </w:rPr>
        <w:t>In figura</w:t>
      </w:r>
      <w:r w:rsidR="002C6269">
        <w:rPr>
          <w:rFonts w:ascii="TheSans 5-Regular" w:hAnsi="TheSans 5-Regular"/>
          <w:b/>
          <w:color w:val="943634" w:themeColor="accent2" w:themeShade="BF"/>
          <w:sz w:val="24"/>
          <w:szCs w:val="24"/>
        </w:rPr>
        <w:t>-Por</w:t>
      </w:r>
      <w:r w:rsidR="006939A9" w:rsidRPr="00CC01CC">
        <w:rPr>
          <w:rFonts w:ascii="TheSans 5-Regular" w:hAnsi="TheSans 5-Regular"/>
          <w:b/>
          <w:color w:val="943634" w:themeColor="accent2" w:themeShade="BF"/>
          <w:sz w:val="24"/>
          <w:szCs w:val="24"/>
        </w:rPr>
        <w:t xml:space="preserve"> ejemplo</w:t>
      </w:r>
      <w:r w:rsidR="00A729BE" w:rsidRPr="00CC01CC">
        <w:rPr>
          <w:rFonts w:ascii="TheSans 5-Regular" w:hAnsi="TheSans 5-Regular"/>
          <w:b/>
          <w:color w:val="943634" w:themeColor="accent2" w:themeShade="BF"/>
          <w:sz w:val="24"/>
          <w:szCs w:val="24"/>
        </w:rPr>
        <w:t>'</w:t>
      </w:r>
    </w:p>
    <w:p w:rsidR="00CC36BC" w:rsidRPr="00CC01CC" w:rsidRDefault="006939A9" w:rsidP="006939A9">
      <w:pPr>
        <w:ind w:firstLine="0"/>
        <w:jc w:val="left"/>
        <w:rPr>
          <w:rFonts w:ascii="TheSans 5-Regular" w:hAnsi="TheSans 5-Regular"/>
          <w:color w:val="943634" w:themeColor="accent2" w:themeShade="BF"/>
          <w:sz w:val="24"/>
          <w:szCs w:val="24"/>
          <w:lang w:val="es-ES_tradnl"/>
        </w:rPr>
      </w:pPr>
      <w:r w:rsidRPr="00CC01CC">
        <w:rPr>
          <w:rFonts w:ascii="TheSans 5-Regular" w:hAnsi="TheSans 5-Regular"/>
          <w:color w:val="943634" w:themeColor="accent2" w:themeShade="BF"/>
          <w:sz w:val="24"/>
          <w:szCs w:val="24"/>
        </w:rPr>
        <w:t>La historia sagrada de Israel y nuestra historia profana</w:t>
      </w:r>
      <w:r w:rsidR="0064414A">
        <w:rPr>
          <w:rFonts w:ascii="TheSans 5-Regular" w:hAnsi="TheSans 5-Regular"/>
          <w:color w:val="943634" w:themeColor="accent2" w:themeShade="BF"/>
          <w:sz w:val="24"/>
          <w:szCs w:val="24"/>
        </w:rPr>
        <w:t>.</w:t>
      </w:r>
    </w:p>
    <w:p w:rsidR="008B6C26" w:rsidRPr="00CC01CC" w:rsidRDefault="008B6C26" w:rsidP="006939A9">
      <w:pPr>
        <w:ind w:firstLine="0"/>
        <w:jc w:val="left"/>
        <w:rPr>
          <w:rFonts w:ascii="TheSans 5-Regular" w:hAnsi="TheSans 5-Regular"/>
          <w:b/>
          <w:color w:val="943634" w:themeColor="accent2" w:themeShade="BF"/>
          <w:sz w:val="24"/>
          <w:szCs w:val="24"/>
        </w:rPr>
      </w:pPr>
    </w:p>
    <w:p w:rsidR="00CC36BC" w:rsidRPr="00CC01CC" w:rsidRDefault="00BD007E" w:rsidP="006939A9">
      <w:pPr>
        <w:ind w:firstLine="0"/>
        <w:jc w:val="left"/>
        <w:rPr>
          <w:rFonts w:ascii="TheSans 5-Regular" w:hAnsi="TheSans 5-Regular"/>
          <w:b/>
          <w:color w:val="943634" w:themeColor="accent2" w:themeShade="BF"/>
          <w:sz w:val="24"/>
          <w:szCs w:val="24"/>
        </w:rPr>
      </w:pPr>
      <w:r w:rsidRPr="00CC01CC">
        <w:rPr>
          <w:rFonts w:ascii="TheSans 5-Regular" w:hAnsi="TheSans 5-Regular"/>
          <w:b/>
          <w:color w:val="943634" w:themeColor="accent2" w:themeShade="BF"/>
          <w:sz w:val="24"/>
          <w:szCs w:val="24"/>
        </w:rPr>
        <w:t xml:space="preserve">Capítulo </w:t>
      </w:r>
      <w:r w:rsidR="00CC36BC" w:rsidRPr="00CC01CC">
        <w:rPr>
          <w:rFonts w:ascii="TheSans 5-Regular" w:hAnsi="TheSans 5-Regular"/>
          <w:b/>
          <w:color w:val="943634" w:themeColor="accent2" w:themeShade="BF"/>
          <w:sz w:val="24"/>
          <w:szCs w:val="24"/>
        </w:rPr>
        <w:t>III</w:t>
      </w:r>
      <w:r w:rsidRPr="00CC01CC">
        <w:rPr>
          <w:rFonts w:ascii="TheSans 5-Regular" w:hAnsi="TheSans 5-Regular"/>
          <w:b/>
          <w:color w:val="943634" w:themeColor="accent2" w:themeShade="BF"/>
          <w:sz w:val="24"/>
          <w:szCs w:val="24"/>
        </w:rPr>
        <w:t>:</w:t>
      </w:r>
      <w:r w:rsidR="00CC36BC" w:rsidRPr="00CC01CC">
        <w:rPr>
          <w:rFonts w:ascii="TheSans 5-Regular" w:hAnsi="TheSans 5-Regular"/>
          <w:b/>
          <w:color w:val="943634" w:themeColor="accent2" w:themeShade="BF"/>
          <w:sz w:val="24"/>
          <w:szCs w:val="24"/>
        </w:rPr>
        <w:t xml:space="preserve"> </w:t>
      </w:r>
      <w:r w:rsidR="006939A9" w:rsidRPr="00CC01CC">
        <w:rPr>
          <w:rFonts w:ascii="TheSans 5-Regular" w:hAnsi="TheSans 5-Regular"/>
          <w:b/>
          <w:color w:val="943634" w:themeColor="accent2" w:themeShade="BF"/>
          <w:sz w:val="24"/>
          <w:szCs w:val="24"/>
        </w:rPr>
        <w:t>'</w:t>
      </w:r>
      <w:proofErr w:type="spellStart"/>
      <w:r w:rsidR="006939A9" w:rsidRPr="0064414A">
        <w:rPr>
          <w:rFonts w:ascii="TheSans 5-Regular" w:hAnsi="TheSans 5-Regular"/>
          <w:b/>
          <w:i/>
          <w:color w:val="943634" w:themeColor="accent2" w:themeShade="BF"/>
          <w:sz w:val="24"/>
          <w:szCs w:val="24"/>
        </w:rPr>
        <w:t>Hodie</w:t>
      </w:r>
      <w:proofErr w:type="spellEnd"/>
      <w:r w:rsidR="006939A9" w:rsidRPr="00CC01CC">
        <w:rPr>
          <w:rFonts w:ascii="TheSans 5-Regular" w:hAnsi="TheSans 5-Regular"/>
          <w:b/>
          <w:color w:val="943634" w:themeColor="accent2" w:themeShade="BF"/>
          <w:sz w:val="24"/>
          <w:szCs w:val="24"/>
        </w:rPr>
        <w:t>-Hoy</w:t>
      </w:r>
      <w:r w:rsidR="00A729BE" w:rsidRPr="00CC01CC">
        <w:rPr>
          <w:rFonts w:ascii="TheSans 5-Regular" w:hAnsi="TheSans 5-Regular"/>
          <w:b/>
          <w:color w:val="943634" w:themeColor="accent2" w:themeShade="BF"/>
          <w:sz w:val="24"/>
          <w:szCs w:val="24"/>
        </w:rPr>
        <w:t>'</w:t>
      </w:r>
    </w:p>
    <w:p w:rsidR="00CC36BC" w:rsidRPr="00CC01CC" w:rsidRDefault="006939A9" w:rsidP="006939A9">
      <w:pPr>
        <w:ind w:firstLine="0"/>
        <w:jc w:val="left"/>
        <w:rPr>
          <w:rFonts w:ascii="TheSans 5-Regular" w:hAnsi="TheSans 5-Regular"/>
          <w:color w:val="943634" w:themeColor="accent2" w:themeShade="BF"/>
          <w:sz w:val="24"/>
          <w:szCs w:val="24"/>
        </w:rPr>
      </w:pPr>
      <w:r w:rsidRPr="00CC01CC">
        <w:rPr>
          <w:rFonts w:ascii="TheSans 5-Regular" w:hAnsi="TheSans 5-Regular"/>
          <w:color w:val="943634" w:themeColor="accent2" w:themeShade="BF"/>
          <w:sz w:val="24"/>
          <w:szCs w:val="24"/>
        </w:rPr>
        <w:t>La reconciliación conseguida por Cristo entre Dios y los hombres sigue vigente hoy.</w:t>
      </w:r>
    </w:p>
    <w:p w:rsidR="006939A9" w:rsidRPr="00CC01CC" w:rsidRDefault="006939A9" w:rsidP="006939A9">
      <w:pPr>
        <w:ind w:firstLine="0"/>
        <w:jc w:val="left"/>
        <w:rPr>
          <w:rFonts w:ascii="TheSans 5-Regular" w:hAnsi="TheSans 5-Regular"/>
          <w:color w:val="943634" w:themeColor="accent2" w:themeShade="BF"/>
          <w:sz w:val="24"/>
          <w:szCs w:val="24"/>
        </w:rPr>
      </w:pPr>
    </w:p>
    <w:p w:rsidR="00CC36BC" w:rsidRPr="00CC01CC" w:rsidRDefault="00BD007E" w:rsidP="006939A9">
      <w:pPr>
        <w:ind w:firstLine="0"/>
        <w:jc w:val="left"/>
        <w:rPr>
          <w:rFonts w:ascii="TheSans 5-Regular" w:hAnsi="TheSans 5-Regular"/>
          <w:b/>
          <w:color w:val="943634" w:themeColor="accent2" w:themeShade="BF"/>
          <w:sz w:val="24"/>
          <w:szCs w:val="24"/>
        </w:rPr>
      </w:pPr>
      <w:r w:rsidRPr="00CC01CC">
        <w:rPr>
          <w:rFonts w:ascii="TheSans 5-Regular" w:hAnsi="TheSans 5-Regular"/>
          <w:b/>
          <w:color w:val="943634" w:themeColor="accent2" w:themeShade="BF"/>
          <w:sz w:val="24"/>
          <w:szCs w:val="24"/>
        </w:rPr>
        <w:t xml:space="preserve">Capítulo </w:t>
      </w:r>
      <w:r w:rsidR="006939A9" w:rsidRPr="00CC01CC">
        <w:rPr>
          <w:rFonts w:ascii="TheSans 5-Regular" w:hAnsi="TheSans 5-Regular"/>
          <w:b/>
          <w:color w:val="943634" w:themeColor="accent2" w:themeShade="BF"/>
          <w:sz w:val="24"/>
          <w:szCs w:val="24"/>
        </w:rPr>
        <w:t>I</w:t>
      </w:r>
      <w:r w:rsidR="00CC36BC" w:rsidRPr="00CC01CC">
        <w:rPr>
          <w:rFonts w:ascii="TheSans 5-Regular" w:hAnsi="TheSans 5-Regular"/>
          <w:b/>
          <w:color w:val="943634" w:themeColor="accent2" w:themeShade="BF"/>
          <w:sz w:val="24"/>
          <w:szCs w:val="24"/>
        </w:rPr>
        <w:t>V</w:t>
      </w:r>
      <w:r w:rsidRPr="00CC01CC">
        <w:rPr>
          <w:rFonts w:ascii="TheSans 5-Regular" w:hAnsi="TheSans 5-Regular"/>
          <w:b/>
          <w:color w:val="943634" w:themeColor="accent2" w:themeShade="BF"/>
          <w:sz w:val="24"/>
          <w:szCs w:val="24"/>
        </w:rPr>
        <w:t>:</w:t>
      </w:r>
      <w:r w:rsidR="00CC36BC" w:rsidRPr="00CC01CC">
        <w:rPr>
          <w:rFonts w:ascii="TheSans 5-Regular" w:hAnsi="TheSans 5-Regular"/>
          <w:b/>
          <w:color w:val="943634" w:themeColor="accent2" w:themeShade="BF"/>
          <w:sz w:val="24"/>
          <w:szCs w:val="24"/>
        </w:rPr>
        <w:t xml:space="preserve"> </w:t>
      </w:r>
      <w:r w:rsidR="006939A9" w:rsidRPr="00CC01CC">
        <w:rPr>
          <w:rFonts w:ascii="TheSans 5-Regular" w:hAnsi="TheSans 5-Regular"/>
          <w:b/>
          <w:color w:val="943634" w:themeColor="accent2" w:themeShade="BF"/>
          <w:sz w:val="24"/>
          <w:szCs w:val="24"/>
        </w:rPr>
        <w:t>'</w:t>
      </w:r>
      <w:r w:rsidR="006939A9" w:rsidRPr="0064414A">
        <w:rPr>
          <w:rFonts w:ascii="TheSans 5-Regular" w:hAnsi="TheSans 5-Regular"/>
          <w:b/>
          <w:i/>
          <w:color w:val="943634" w:themeColor="accent2" w:themeShade="BF"/>
          <w:sz w:val="24"/>
          <w:szCs w:val="24"/>
        </w:rPr>
        <w:t>Semper</w:t>
      </w:r>
      <w:r w:rsidR="006939A9" w:rsidRPr="00CC01CC">
        <w:rPr>
          <w:rFonts w:ascii="TheSans 5-Regular" w:hAnsi="TheSans 5-Regular"/>
          <w:b/>
          <w:color w:val="943634" w:themeColor="accent2" w:themeShade="BF"/>
          <w:sz w:val="24"/>
          <w:szCs w:val="24"/>
        </w:rPr>
        <w:t>-Siempre'</w:t>
      </w:r>
    </w:p>
    <w:p w:rsidR="00CC36BC" w:rsidRPr="00CC01CC" w:rsidRDefault="006939A9" w:rsidP="006939A9">
      <w:pPr>
        <w:ind w:firstLine="0"/>
        <w:jc w:val="left"/>
        <w:rPr>
          <w:rFonts w:ascii="TheSans 5-Regular" w:hAnsi="TheSans 5-Regular"/>
          <w:color w:val="943634" w:themeColor="accent2" w:themeShade="BF"/>
          <w:sz w:val="24"/>
          <w:szCs w:val="24"/>
        </w:rPr>
      </w:pPr>
      <w:r w:rsidRPr="00CC01CC">
        <w:rPr>
          <w:rFonts w:ascii="TheSans 5-Regular" w:hAnsi="TheSans 5-Regular"/>
          <w:color w:val="943634" w:themeColor="accent2" w:themeShade="BF"/>
          <w:sz w:val="24"/>
          <w:szCs w:val="24"/>
        </w:rPr>
        <w:t>El ministerio de la reconciliación. Dios invita a la reconciliación en la Iglesia</w:t>
      </w:r>
      <w:r w:rsidR="0064414A">
        <w:rPr>
          <w:rFonts w:ascii="TheSans 5-Regular" w:hAnsi="TheSans 5-Regular"/>
          <w:color w:val="943634" w:themeColor="accent2" w:themeShade="BF"/>
          <w:sz w:val="24"/>
          <w:szCs w:val="24"/>
        </w:rPr>
        <w:t xml:space="preserve">. </w:t>
      </w:r>
    </w:p>
    <w:p w:rsidR="00BE7D49" w:rsidRPr="00CC01CC" w:rsidRDefault="00BE7D49" w:rsidP="00DF0299">
      <w:pPr>
        <w:ind w:firstLine="0"/>
        <w:rPr>
          <w:rFonts w:ascii="TheSans 5-Regular" w:hAnsi="TheSans 5-Regular"/>
          <w:color w:val="943634" w:themeColor="accent2" w:themeShade="BF"/>
        </w:rPr>
      </w:pPr>
    </w:p>
    <w:p w:rsidR="00CC36BC" w:rsidRPr="00CC01CC" w:rsidRDefault="009218C8" w:rsidP="00DF0299">
      <w:pPr>
        <w:ind w:firstLine="0"/>
        <w:rPr>
          <w:rFonts w:ascii="TheSans 5-Regular Caps" w:hAnsi="TheSans 5-Regular Caps"/>
          <w:color w:val="943634" w:themeColor="accent2" w:themeShade="BF"/>
          <w:sz w:val="32"/>
          <w:szCs w:val="32"/>
          <w:u w:val="single"/>
        </w:rPr>
      </w:pPr>
      <w:r w:rsidRPr="00CC01CC">
        <w:rPr>
          <w:rFonts w:ascii="TheSans 5-Regular Caps" w:hAnsi="TheSans 5-Regular Caps"/>
          <w:color w:val="943634" w:themeColor="accent2" w:themeShade="BF"/>
          <w:sz w:val="32"/>
          <w:szCs w:val="32"/>
          <w:u w:val="single"/>
        </w:rPr>
        <w:t>Las o</w:t>
      </w:r>
      <w:r w:rsidR="00CC36BC" w:rsidRPr="00CC01CC">
        <w:rPr>
          <w:rFonts w:ascii="TheSans 5-Regular Caps" w:hAnsi="TheSans 5-Regular Caps"/>
          <w:color w:val="943634" w:themeColor="accent2" w:themeShade="BF"/>
          <w:sz w:val="32"/>
          <w:szCs w:val="32"/>
          <w:u w:val="single"/>
        </w:rPr>
        <w:t>bras</w:t>
      </w:r>
      <w:r w:rsidR="0085728E">
        <w:rPr>
          <w:rFonts w:ascii="TheSans 5-Regular Caps" w:hAnsi="TheSans 5-Regular Caps"/>
          <w:color w:val="943634" w:themeColor="accent2" w:themeShade="BF"/>
          <w:sz w:val="32"/>
          <w:szCs w:val="32"/>
          <w:u w:val="single"/>
        </w:rPr>
        <w:t xml:space="preserve"> de la exposición</w:t>
      </w:r>
      <w:r w:rsidR="00162C19" w:rsidRPr="00CC01CC">
        <w:rPr>
          <w:rFonts w:ascii="TheSans 5-Regular Caps" w:hAnsi="TheSans 5-Regular Caps"/>
          <w:color w:val="943634" w:themeColor="accent2" w:themeShade="BF"/>
          <w:sz w:val="32"/>
          <w:szCs w:val="32"/>
          <w:u w:val="single"/>
        </w:rPr>
        <w:tab/>
      </w:r>
      <w:r w:rsidR="00162C19" w:rsidRPr="00CC01CC">
        <w:rPr>
          <w:rFonts w:ascii="TheSans 5-Regular Caps" w:hAnsi="TheSans 5-Regular Caps"/>
          <w:color w:val="943634" w:themeColor="accent2" w:themeShade="BF"/>
          <w:sz w:val="32"/>
          <w:szCs w:val="32"/>
          <w:u w:val="single"/>
        </w:rPr>
        <w:tab/>
      </w:r>
      <w:r w:rsidR="00CC36BC" w:rsidRPr="00CC01CC">
        <w:rPr>
          <w:rFonts w:ascii="TheSans 5-Regular Caps" w:hAnsi="TheSans 5-Regular Caps"/>
          <w:color w:val="943634" w:themeColor="accent2" w:themeShade="BF"/>
          <w:sz w:val="32"/>
          <w:szCs w:val="32"/>
          <w:u w:val="single"/>
        </w:rPr>
        <w:t xml:space="preserve"> </w:t>
      </w:r>
      <w:r w:rsidR="006939A9" w:rsidRPr="00CC01CC">
        <w:rPr>
          <w:rFonts w:ascii="TheSans 5-Regular Caps" w:hAnsi="TheSans 5-Regular Caps"/>
          <w:color w:val="943634" w:themeColor="accent2" w:themeShade="BF"/>
          <w:sz w:val="32"/>
          <w:szCs w:val="32"/>
          <w:u w:val="single"/>
        </w:rPr>
        <w:tab/>
      </w:r>
      <w:r w:rsidR="006939A9" w:rsidRPr="00CC01CC">
        <w:rPr>
          <w:rFonts w:ascii="TheSans 5-Regular Caps" w:hAnsi="TheSans 5-Regular Caps"/>
          <w:color w:val="943634" w:themeColor="accent2" w:themeShade="BF"/>
          <w:sz w:val="32"/>
          <w:szCs w:val="32"/>
          <w:u w:val="single"/>
        </w:rPr>
        <w:tab/>
      </w:r>
      <w:r w:rsidR="006939A9" w:rsidRPr="00CC01CC">
        <w:rPr>
          <w:rFonts w:ascii="TheSans 5-Regular Caps" w:hAnsi="TheSans 5-Regular Caps"/>
          <w:color w:val="943634" w:themeColor="accent2" w:themeShade="BF"/>
          <w:sz w:val="32"/>
          <w:szCs w:val="32"/>
          <w:u w:val="single"/>
        </w:rPr>
        <w:tab/>
      </w:r>
      <w:r w:rsidR="006939A9" w:rsidRPr="00CC01CC">
        <w:rPr>
          <w:rFonts w:ascii="TheSans 5-Regular Caps" w:hAnsi="TheSans 5-Regular Caps"/>
          <w:color w:val="943634" w:themeColor="accent2" w:themeShade="BF"/>
          <w:sz w:val="32"/>
          <w:szCs w:val="32"/>
          <w:u w:val="single"/>
        </w:rPr>
        <w:tab/>
      </w:r>
      <w:r w:rsidR="006939A9" w:rsidRPr="00CC01CC">
        <w:rPr>
          <w:rFonts w:ascii="TheSans 5-Regular Caps" w:hAnsi="TheSans 5-Regular Caps"/>
          <w:color w:val="943634" w:themeColor="accent2" w:themeShade="BF"/>
          <w:sz w:val="32"/>
          <w:szCs w:val="32"/>
          <w:u w:val="single"/>
        </w:rPr>
        <w:tab/>
      </w:r>
    </w:p>
    <w:p w:rsidR="00CC36BC" w:rsidRPr="00CC01CC" w:rsidRDefault="00CC01CC" w:rsidP="00DF0299">
      <w:pPr>
        <w:ind w:firstLine="0"/>
        <w:rPr>
          <w:rFonts w:ascii="TheSans 5-Regular" w:hAnsi="TheSans 5-Regular"/>
          <w:color w:val="943634" w:themeColor="accent2" w:themeShade="BF"/>
          <w:sz w:val="24"/>
          <w:szCs w:val="24"/>
        </w:rPr>
      </w:pPr>
      <w:r>
        <w:rPr>
          <w:rFonts w:ascii="TheSans 5-Regular" w:hAnsi="TheSans 5-Regular"/>
          <w:noProof/>
          <w:color w:val="943634" w:themeColor="accent2" w:themeShade="BF"/>
          <w:sz w:val="24"/>
          <w:szCs w:val="24"/>
          <w:lang w:eastAsia="es-ES"/>
        </w:rPr>
        <w:drawing>
          <wp:anchor distT="0" distB="0" distL="114300" distR="114300" simplePos="0" relativeHeight="251656704" behindDoc="0" locked="0" layoutInCell="1" allowOverlap="1">
            <wp:simplePos x="0" y="0"/>
            <wp:positionH relativeFrom="column">
              <wp:posOffset>-27940</wp:posOffset>
            </wp:positionH>
            <wp:positionV relativeFrom="paragraph">
              <wp:posOffset>732155</wp:posOffset>
            </wp:positionV>
            <wp:extent cx="2912745" cy="1759585"/>
            <wp:effectExtent l="0" t="19050" r="78105" b="50165"/>
            <wp:wrapSquare wrapText="bothSides"/>
            <wp:docPr id="11" name="10 Imagen" descr="taller de restauracin de las edades del hombre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ler de restauracin de las edades del hombre web.jpg"/>
                    <pic:cNvPicPr/>
                  </pic:nvPicPr>
                  <pic:blipFill>
                    <a:blip r:embed="rId15"/>
                    <a:stretch>
                      <a:fillRect/>
                    </a:stretch>
                  </pic:blipFill>
                  <pic:spPr>
                    <a:xfrm>
                      <a:off x="0" y="0"/>
                      <a:ext cx="2912745" cy="1759585"/>
                    </a:xfrm>
                    <a:prstGeom prst="rect">
                      <a:avLst/>
                    </a:prstGeom>
                    <a:effectLst>
                      <a:outerShdw blurRad="50800" dist="38100" dir="2700000" algn="tl" rotWithShape="0">
                        <a:prstClr val="black">
                          <a:alpha val="40000"/>
                        </a:prstClr>
                      </a:outerShdw>
                    </a:effectLst>
                  </pic:spPr>
                </pic:pic>
              </a:graphicData>
            </a:graphic>
          </wp:anchor>
        </w:drawing>
      </w:r>
      <w:r w:rsidR="00CC36BC" w:rsidRPr="00CC01CC">
        <w:rPr>
          <w:rFonts w:ascii="TheSans 5-Regular" w:hAnsi="TheSans 5-Regular"/>
          <w:color w:val="943634" w:themeColor="accent2" w:themeShade="BF"/>
          <w:sz w:val="24"/>
          <w:szCs w:val="24"/>
        </w:rPr>
        <w:t xml:space="preserve">Esta muestra de </w:t>
      </w:r>
      <w:r w:rsidR="007E2745" w:rsidRPr="00CC01CC">
        <w:rPr>
          <w:rFonts w:ascii="TheSans 5-Regular" w:hAnsi="TheSans 5-Regular"/>
          <w:i/>
          <w:color w:val="943634" w:themeColor="accent2" w:themeShade="BF"/>
          <w:sz w:val="24"/>
          <w:szCs w:val="24"/>
        </w:rPr>
        <w:t xml:space="preserve">Las Edades del Hombre </w:t>
      </w:r>
      <w:r w:rsidR="0085728E">
        <w:rPr>
          <w:rFonts w:ascii="TheSans 5-Regular" w:hAnsi="TheSans 5-Regular"/>
          <w:color w:val="943634" w:themeColor="accent2" w:themeShade="BF"/>
          <w:sz w:val="24"/>
          <w:szCs w:val="24"/>
        </w:rPr>
        <w:t>se nutre</w:t>
      </w:r>
      <w:r w:rsidR="008F0A17" w:rsidRPr="00CC01CC">
        <w:rPr>
          <w:rFonts w:ascii="TheSans 5-Regular" w:hAnsi="TheSans 5-Regular"/>
          <w:color w:val="943634" w:themeColor="accent2" w:themeShade="BF"/>
          <w:sz w:val="24"/>
          <w:szCs w:val="24"/>
        </w:rPr>
        <w:t xml:space="preserve"> </w:t>
      </w:r>
      <w:r w:rsidR="0085728E">
        <w:rPr>
          <w:rFonts w:ascii="TheSans 5-Regular" w:hAnsi="TheSans 5-Regular"/>
          <w:color w:val="943634" w:themeColor="accent2" w:themeShade="BF"/>
          <w:sz w:val="24"/>
          <w:szCs w:val="24"/>
        </w:rPr>
        <w:t>-</w:t>
      </w:r>
      <w:r w:rsidR="008F0A17" w:rsidRPr="00CC01CC">
        <w:rPr>
          <w:rFonts w:ascii="TheSans 5-Regular" w:hAnsi="TheSans 5-Regular"/>
          <w:color w:val="943634" w:themeColor="accent2" w:themeShade="BF"/>
          <w:sz w:val="24"/>
          <w:szCs w:val="24"/>
        </w:rPr>
        <w:t>como es habitual</w:t>
      </w:r>
      <w:r w:rsidR="0085728E">
        <w:rPr>
          <w:rFonts w:ascii="TheSans 5-Regular" w:hAnsi="TheSans 5-Regular"/>
          <w:color w:val="943634" w:themeColor="accent2" w:themeShade="BF"/>
          <w:sz w:val="24"/>
          <w:szCs w:val="24"/>
        </w:rPr>
        <w:t>-</w:t>
      </w:r>
      <w:r w:rsidR="00894822" w:rsidRPr="00CC01CC">
        <w:rPr>
          <w:rFonts w:ascii="TheSans 5-Regular" w:hAnsi="TheSans 5-Regular"/>
          <w:color w:val="943634" w:themeColor="accent2" w:themeShade="BF"/>
          <w:sz w:val="24"/>
          <w:szCs w:val="24"/>
        </w:rPr>
        <w:t xml:space="preserve"> de obras cuidadosamente seleccionadas</w:t>
      </w:r>
      <w:r w:rsidR="00CC36BC" w:rsidRPr="00CC01CC">
        <w:rPr>
          <w:rFonts w:ascii="TheSans 5-Regular" w:hAnsi="TheSans 5-Regular"/>
          <w:color w:val="943634" w:themeColor="accent2" w:themeShade="BF"/>
          <w:sz w:val="24"/>
          <w:szCs w:val="24"/>
        </w:rPr>
        <w:t xml:space="preserve"> pertenecientes al patrimonio histórico-artístico español, fundamentalmente del castellano</w:t>
      </w:r>
      <w:r w:rsidR="00894822" w:rsidRPr="00CC01CC">
        <w:rPr>
          <w:rFonts w:ascii="TheSans 5-Regular" w:hAnsi="TheSans 5-Regular"/>
          <w:color w:val="943634" w:themeColor="accent2" w:themeShade="BF"/>
          <w:sz w:val="24"/>
          <w:szCs w:val="24"/>
        </w:rPr>
        <w:t xml:space="preserve"> y </w:t>
      </w:r>
      <w:r w:rsidR="00CC36BC" w:rsidRPr="00CC01CC">
        <w:rPr>
          <w:rFonts w:ascii="TheSans 5-Regular" w:hAnsi="TheSans 5-Regular"/>
          <w:color w:val="943634" w:themeColor="accent2" w:themeShade="BF"/>
          <w:sz w:val="24"/>
          <w:szCs w:val="24"/>
        </w:rPr>
        <w:t xml:space="preserve">leonés. </w:t>
      </w:r>
      <w:r w:rsidR="00A729BE" w:rsidRPr="00CC01CC">
        <w:rPr>
          <w:rFonts w:ascii="TheSans 5-Regular" w:hAnsi="TheSans 5-Regular"/>
          <w:color w:val="943634" w:themeColor="accent2" w:themeShade="BF"/>
          <w:sz w:val="24"/>
          <w:szCs w:val="24"/>
        </w:rPr>
        <w:t>'</w:t>
      </w:r>
      <w:r w:rsidR="003B39CF">
        <w:rPr>
          <w:rFonts w:ascii="TheSans 5-Regular" w:hAnsi="TheSans 5-Regular"/>
          <w:color w:val="943634" w:themeColor="accent2" w:themeShade="BF"/>
          <w:sz w:val="24"/>
          <w:szCs w:val="24"/>
        </w:rPr>
        <w:t>Reconciliare</w:t>
      </w:r>
      <w:r w:rsidR="00A729BE" w:rsidRPr="00CC01CC">
        <w:rPr>
          <w:rFonts w:ascii="TheSans 5-Regular" w:hAnsi="TheSans 5-Regular"/>
          <w:color w:val="943634" w:themeColor="accent2" w:themeShade="BF"/>
          <w:sz w:val="24"/>
          <w:szCs w:val="24"/>
        </w:rPr>
        <w:t>'</w:t>
      </w:r>
      <w:r w:rsidR="003B39CF">
        <w:rPr>
          <w:rFonts w:ascii="TheSans 5-Regular" w:hAnsi="TheSans 5-Regular"/>
          <w:color w:val="943634" w:themeColor="accent2" w:themeShade="BF"/>
          <w:sz w:val="24"/>
          <w:szCs w:val="24"/>
        </w:rPr>
        <w:t xml:space="preserve"> expondrá alrededor de un</w:t>
      </w:r>
      <w:r w:rsidR="00E44544" w:rsidRPr="00CC01CC">
        <w:rPr>
          <w:rFonts w:ascii="TheSans 5-Regular" w:hAnsi="TheSans 5-Regular"/>
          <w:color w:val="943634" w:themeColor="accent2" w:themeShade="BF"/>
          <w:sz w:val="24"/>
          <w:szCs w:val="24"/>
        </w:rPr>
        <w:t xml:space="preserve"> centenar de</w:t>
      </w:r>
      <w:r w:rsidR="008F0A17" w:rsidRPr="00CC01CC">
        <w:rPr>
          <w:rFonts w:ascii="TheSans 5-Regular" w:hAnsi="TheSans 5-Regular"/>
          <w:color w:val="943634" w:themeColor="accent2" w:themeShade="BF"/>
          <w:sz w:val="24"/>
          <w:szCs w:val="24"/>
        </w:rPr>
        <w:t xml:space="preserve"> obras propiedad de diócesis, museos, colecciones particulares, galerías e instituciones. </w:t>
      </w:r>
    </w:p>
    <w:p w:rsidR="008E701B" w:rsidRPr="00CC01CC" w:rsidRDefault="00865597" w:rsidP="00DF0299">
      <w:pPr>
        <w:ind w:firstLine="0"/>
        <w:rPr>
          <w:rFonts w:ascii="TheSans 5-Regular" w:hAnsi="TheSans 5-Regular"/>
          <w:color w:val="943634" w:themeColor="accent2" w:themeShade="BF"/>
          <w:sz w:val="24"/>
          <w:szCs w:val="24"/>
        </w:rPr>
      </w:pPr>
      <w:r w:rsidRPr="00CC01CC">
        <w:rPr>
          <w:rFonts w:ascii="TheSans 5-Regular" w:hAnsi="TheSans 5-Regular"/>
          <w:color w:val="943634" w:themeColor="accent2" w:themeShade="BF"/>
          <w:sz w:val="24"/>
          <w:szCs w:val="24"/>
        </w:rPr>
        <w:t xml:space="preserve">Con el doble objetivo </w:t>
      </w:r>
      <w:r w:rsidR="00AB7BFA" w:rsidRPr="00CC01CC">
        <w:rPr>
          <w:rFonts w:ascii="TheSans 5-Regular" w:hAnsi="TheSans 5-Regular"/>
          <w:color w:val="943634" w:themeColor="accent2" w:themeShade="BF"/>
          <w:sz w:val="24"/>
          <w:szCs w:val="24"/>
        </w:rPr>
        <w:t>de que luzcan con todo su esplendor para la exposición y de ser recuperadas para su conservación en sus lugares de origen</w:t>
      </w:r>
      <w:r w:rsidR="00A729BE" w:rsidRPr="00CC01CC">
        <w:rPr>
          <w:rFonts w:ascii="TheSans 5-Regular" w:hAnsi="TheSans 5-Regular"/>
          <w:color w:val="943634" w:themeColor="accent2" w:themeShade="BF"/>
          <w:sz w:val="24"/>
          <w:szCs w:val="24"/>
        </w:rPr>
        <w:t>,</w:t>
      </w:r>
      <w:r w:rsidR="00AB7BFA" w:rsidRPr="00CC01CC">
        <w:rPr>
          <w:rFonts w:ascii="TheSans 5-Regular" w:hAnsi="TheSans 5-Regular"/>
          <w:color w:val="943634" w:themeColor="accent2" w:themeShade="BF"/>
          <w:sz w:val="24"/>
          <w:szCs w:val="24"/>
        </w:rPr>
        <w:t xml:space="preserve"> un alto porcentaje s</w:t>
      </w:r>
      <w:r w:rsidR="00A729BE" w:rsidRPr="00CC01CC">
        <w:rPr>
          <w:rFonts w:ascii="TheSans 5-Regular" w:hAnsi="TheSans 5-Regular"/>
          <w:color w:val="943634" w:themeColor="accent2" w:themeShade="BF"/>
          <w:sz w:val="24"/>
          <w:szCs w:val="24"/>
        </w:rPr>
        <w:t>erán intervenidas</w:t>
      </w:r>
      <w:r w:rsidR="00CC36BC" w:rsidRPr="00CC01CC">
        <w:rPr>
          <w:rFonts w:ascii="TheSans 5-Regular" w:hAnsi="TheSans 5-Regular"/>
          <w:color w:val="943634" w:themeColor="accent2" w:themeShade="BF"/>
          <w:sz w:val="24"/>
          <w:szCs w:val="24"/>
        </w:rPr>
        <w:t xml:space="preserve"> en los talleres </w:t>
      </w:r>
      <w:r w:rsidR="00EC2CA3" w:rsidRPr="00CC01CC">
        <w:rPr>
          <w:rFonts w:ascii="TheSans 5-Regular" w:hAnsi="TheSans 5-Regular"/>
          <w:color w:val="943634" w:themeColor="accent2" w:themeShade="BF"/>
          <w:sz w:val="24"/>
          <w:szCs w:val="24"/>
        </w:rPr>
        <w:t xml:space="preserve">de restauración </w:t>
      </w:r>
      <w:r w:rsidR="00CC36BC" w:rsidRPr="00CC01CC">
        <w:rPr>
          <w:rFonts w:ascii="TheSans 5-Regular" w:hAnsi="TheSans 5-Regular"/>
          <w:color w:val="943634" w:themeColor="accent2" w:themeShade="BF"/>
          <w:sz w:val="24"/>
          <w:szCs w:val="24"/>
        </w:rPr>
        <w:t xml:space="preserve">que la Fundación </w:t>
      </w:r>
      <w:r w:rsidR="00CC36BC" w:rsidRPr="00CC01CC">
        <w:rPr>
          <w:rFonts w:ascii="TheSans 5-Regular" w:hAnsi="TheSans 5-Regular"/>
          <w:i/>
          <w:color w:val="943634" w:themeColor="accent2" w:themeShade="BF"/>
          <w:sz w:val="24"/>
          <w:szCs w:val="24"/>
        </w:rPr>
        <w:t>Las Edades del Hombre</w:t>
      </w:r>
      <w:r w:rsidR="00CC36BC" w:rsidRPr="00CC01CC">
        <w:rPr>
          <w:rFonts w:ascii="TheSans 5-Regular" w:hAnsi="TheSans 5-Regular"/>
          <w:color w:val="943634" w:themeColor="accent2" w:themeShade="BF"/>
          <w:sz w:val="24"/>
          <w:szCs w:val="24"/>
        </w:rPr>
        <w:t xml:space="preserve"> tiene en su sede del monasterio de Santa María de Valbu</w:t>
      </w:r>
      <w:r w:rsidR="00EC2CA3" w:rsidRPr="00CC01CC">
        <w:rPr>
          <w:rFonts w:ascii="TheSans 5-Regular" w:hAnsi="TheSans 5-Regular"/>
          <w:color w:val="943634" w:themeColor="accent2" w:themeShade="BF"/>
          <w:sz w:val="24"/>
          <w:szCs w:val="24"/>
        </w:rPr>
        <w:t xml:space="preserve">ena, San Bernardo (Valladolid) y que son referencia para la recuperación del arte en nuestro país.  </w:t>
      </w:r>
    </w:p>
    <w:p w:rsidR="00E44544" w:rsidRPr="00CC01CC" w:rsidRDefault="00E44544" w:rsidP="00DF0299">
      <w:pPr>
        <w:ind w:firstLine="0"/>
        <w:rPr>
          <w:rFonts w:ascii="TheSans 5-Regular" w:hAnsi="TheSans 5-Regular"/>
          <w:color w:val="943634" w:themeColor="accent2" w:themeShade="BF"/>
        </w:rPr>
      </w:pPr>
    </w:p>
    <w:p w:rsidR="00E44544" w:rsidRPr="00CC01CC" w:rsidRDefault="00E44544" w:rsidP="00DF0299">
      <w:pPr>
        <w:ind w:firstLine="0"/>
        <w:rPr>
          <w:rFonts w:ascii="TheSans 5-Regular" w:hAnsi="TheSans 5-Regular"/>
          <w:color w:val="943634" w:themeColor="accent2" w:themeShade="BF"/>
        </w:rPr>
      </w:pPr>
    </w:p>
    <w:p w:rsidR="00EF731D" w:rsidRPr="00CC01CC" w:rsidRDefault="00EF731D" w:rsidP="00DF0299">
      <w:pPr>
        <w:ind w:firstLine="0"/>
        <w:rPr>
          <w:rFonts w:ascii="TheSans 5-Regular Caps" w:hAnsi="TheSans 5-Regular Caps"/>
          <w:bCs/>
          <w:color w:val="943634" w:themeColor="accent2" w:themeShade="BF"/>
          <w:sz w:val="32"/>
          <w:szCs w:val="32"/>
          <w:u w:val="single"/>
          <w:lang w:val="es-ES_tradnl"/>
        </w:rPr>
      </w:pPr>
      <w:r w:rsidRPr="00CC01CC">
        <w:rPr>
          <w:rFonts w:ascii="TheSans 5-Regular Caps" w:hAnsi="TheSans 5-Regular Caps"/>
          <w:color w:val="943634" w:themeColor="accent2" w:themeShade="BF"/>
          <w:sz w:val="32"/>
          <w:szCs w:val="32"/>
          <w:u w:val="single"/>
          <w:lang w:val="es-ES_tradnl"/>
        </w:rPr>
        <w:lastRenderedPageBreak/>
        <w:t>Programa educativo</w:t>
      </w:r>
      <w:r w:rsidR="009218C8" w:rsidRPr="00CC01CC">
        <w:rPr>
          <w:rFonts w:ascii="TheSans 5-Regular Caps" w:hAnsi="TheSans 5-Regular Caps"/>
          <w:color w:val="943634" w:themeColor="accent2" w:themeShade="BF"/>
          <w:sz w:val="32"/>
          <w:szCs w:val="32"/>
          <w:u w:val="single"/>
          <w:lang w:val="es-ES_tradnl"/>
        </w:rPr>
        <w:t xml:space="preserve"> </w:t>
      </w:r>
      <w:r w:rsidRPr="00CC01CC">
        <w:rPr>
          <w:rFonts w:ascii="TheSans 5-Regular Caps" w:hAnsi="TheSans 5-Regular Caps"/>
          <w:color w:val="943634" w:themeColor="accent2" w:themeShade="BF"/>
          <w:sz w:val="32"/>
          <w:szCs w:val="32"/>
          <w:u w:val="single"/>
          <w:lang w:val="es-ES_tradnl"/>
        </w:rPr>
        <w:tab/>
      </w:r>
      <w:r w:rsidRPr="00CC01CC">
        <w:rPr>
          <w:rFonts w:ascii="TheSans 5-Regular Caps" w:hAnsi="TheSans 5-Regular Caps"/>
          <w:color w:val="943634" w:themeColor="accent2" w:themeShade="BF"/>
          <w:sz w:val="32"/>
          <w:szCs w:val="32"/>
          <w:u w:val="single"/>
          <w:lang w:val="es-ES_tradnl"/>
        </w:rPr>
        <w:tab/>
      </w:r>
      <w:r w:rsidRPr="00CC01CC">
        <w:rPr>
          <w:rFonts w:ascii="TheSans 5-Regular Caps" w:hAnsi="TheSans 5-Regular Caps"/>
          <w:color w:val="943634" w:themeColor="accent2" w:themeShade="BF"/>
          <w:sz w:val="32"/>
          <w:szCs w:val="32"/>
          <w:u w:val="single"/>
          <w:lang w:val="es-ES_tradnl"/>
        </w:rPr>
        <w:tab/>
      </w:r>
      <w:r w:rsidRPr="00CC01CC">
        <w:rPr>
          <w:rFonts w:ascii="TheSans 5-Regular Caps" w:hAnsi="TheSans 5-Regular Caps"/>
          <w:color w:val="943634" w:themeColor="accent2" w:themeShade="BF"/>
          <w:sz w:val="32"/>
          <w:szCs w:val="32"/>
          <w:u w:val="single"/>
          <w:lang w:val="es-ES_tradnl"/>
        </w:rPr>
        <w:tab/>
      </w:r>
      <w:r w:rsidRPr="00CC01CC">
        <w:rPr>
          <w:rFonts w:ascii="TheSans 5-Regular Caps" w:hAnsi="TheSans 5-Regular Caps"/>
          <w:color w:val="943634" w:themeColor="accent2" w:themeShade="BF"/>
          <w:sz w:val="32"/>
          <w:szCs w:val="32"/>
          <w:u w:val="single"/>
          <w:lang w:val="es-ES_tradnl"/>
        </w:rPr>
        <w:tab/>
      </w:r>
      <w:r w:rsidRPr="00CC01CC">
        <w:rPr>
          <w:rFonts w:ascii="TheSans 5-Regular Caps" w:hAnsi="TheSans 5-Regular Caps"/>
          <w:color w:val="943634" w:themeColor="accent2" w:themeShade="BF"/>
          <w:sz w:val="32"/>
          <w:szCs w:val="32"/>
          <w:u w:val="single"/>
          <w:lang w:val="es-ES_tradnl"/>
        </w:rPr>
        <w:tab/>
      </w:r>
      <w:r w:rsidR="003B39CF">
        <w:rPr>
          <w:rFonts w:ascii="TheSans 5-Regular Caps" w:hAnsi="TheSans 5-Regular Caps"/>
          <w:color w:val="943634" w:themeColor="accent2" w:themeShade="BF"/>
          <w:sz w:val="32"/>
          <w:szCs w:val="32"/>
          <w:u w:val="single"/>
          <w:lang w:val="es-ES_tradnl"/>
        </w:rPr>
        <w:tab/>
      </w:r>
      <w:r w:rsidRPr="00CC01CC">
        <w:rPr>
          <w:rFonts w:ascii="TheSans 5-Regular Caps" w:hAnsi="TheSans 5-Regular Caps"/>
          <w:color w:val="943634" w:themeColor="accent2" w:themeShade="BF"/>
          <w:sz w:val="32"/>
          <w:szCs w:val="32"/>
          <w:u w:val="single"/>
          <w:lang w:val="es-ES_tradnl"/>
        </w:rPr>
        <w:tab/>
      </w:r>
    </w:p>
    <w:p w:rsidR="00E600AC" w:rsidRPr="0085728E" w:rsidRDefault="003B39CF" w:rsidP="00DF0299">
      <w:pPr>
        <w:ind w:firstLine="0"/>
        <w:rPr>
          <w:rFonts w:ascii="TheSans 5-Regular" w:hAnsi="TheSans 5-Regular"/>
          <w:bCs/>
          <w:color w:val="943634" w:themeColor="accent2" w:themeShade="BF"/>
          <w:sz w:val="24"/>
          <w:szCs w:val="24"/>
          <w:lang w:val="es-ES_tradnl"/>
        </w:rPr>
      </w:pPr>
      <w:r w:rsidRPr="0085728E">
        <w:rPr>
          <w:rFonts w:ascii="TheSans 5-Regular" w:hAnsi="TheSans 5-Regular"/>
          <w:bCs/>
          <w:noProof/>
          <w:color w:val="943634" w:themeColor="accent2" w:themeShade="BF"/>
          <w:sz w:val="24"/>
          <w:szCs w:val="24"/>
          <w:lang w:eastAsia="es-ES"/>
        </w:rPr>
        <w:drawing>
          <wp:anchor distT="0" distB="0" distL="114300" distR="114300" simplePos="0" relativeHeight="251661824" behindDoc="0" locked="0" layoutInCell="1" allowOverlap="1">
            <wp:simplePos x="0" y="0"/>
            <wp:positionH relativeFrom="column">
              <wp:posOffset>2113915</wp:posOffset>
            </wp:positionH>
            <wp:positionV relativeFrom="paragraph">
              <wp:posOffset>69850</wp:posOffset>
            </wp:positionV>
            <wp:extent cx="3301365" cy="1858645"/>
            <wp:effectExtent l="0" t="19050" r="70485" b="65405"/>
            <wp:wrapSquare wrapText="bothSides"/>
            <wp:docPr id="3" name="2 Imagen" descr="Colegio Gonzalo de Córdoba. Valladol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egio Gonzalo de Córdoba. Valladolid.jpg"/>
                    <pic:cNvPicPr/>
                  </pic:nvPicPr>
                  <pic:blipFill>
                    <a:blip r:embed="rId16" cstate="print"/>
                    <a:stretch>
                      <a:fillRect/>
                    </a:stretch>
                  </pic:blipFill>
                  <pic:spPr>
                    <a:xfrm>
                      <a:off x="0" y="0"/>
                      <a:ext cx="3301365" cy="1858645"/>
                    </a:xfrm>
                    <a:prstGeom prst="rect">
                      <a:avLst/>
                    </a:prstGeom>
                    <a:effectLst>
                      <a:outerShdw blurRad="50800" dist="38100" dir="2700000" algn="tl" rotWithShape="0">
                        <a:prstClr val="black">
                          <a:alpha val="40000"/>
                        </a:prstClr>
                      </a:outerShdw>
                    </a:effectLst>
                  </pic:spPr>
                </pic:pic>
              </a:graphicData>
            </a:graphic>
          </wp:anchor>
        </w:drawing>
      </w:r>
      <w:r w:rsidR="00E600AC" w:rsidRPr="0085728E">
        <w:rPr>
          <w:rFonts w:ascii="TheSans 5-Regular" w:hAnsi="TheSans 5-Regular"/>
          <w:bCs/>
          <w:color w:val="943634" w:themeColor="accent2" w:themeShade="BF"/>
          <w:sz w:val="24"/>
          <w:szCs w:val="24"/>
          <w:lang w:val="es-ES_tradnl"/>
        </w:rPr>
        <w:t>Uno de los objetivos importante</w:t>
      </w:r>
      <w:r w:rsidR="00893152" w:rsidRPr="0085728E">
        <w:rPr>
          <w:rFonts w:ascii="TheSans 5-Regular" w:hAnsi="TheSans 5-Regular"/>
          <w:bCs/>
          <w:color w:val="943634" w:themeColor="accent2" w:themeShade="BF"/>
          <w:sz w:val="24"/>
          <w:szCs w:val="24"/>
          <w:lang w:val="es-ES_tradnl"/>
        </w:rPr>
        <w:t>s</w:t>
      </w:r>
      <w:r w:rsidR="00E600AC" w:rsidRPr="0085728E">
        <w:rPr>
          <w:rFonts w:ascii="TheSans 5-Regular" w:hAnsi="TheSans 5-Regular"/>
          <w:bCs/>
          <w:color w:val="943634" w:themeColor="accent2" w:themeShade="BF"/>
          <w:sz w:val="24"/>
          <w:szCs w:val="24"/>
          <w:lang w:val="es-ES_tradnl"/>
        </w:rPr>
        <w:t xml:space="preserve"> de </w:t>
      </w:r>
      <w:r w:rsidR="00E600AC" w:rsidRPr="0085728E">
        <w:rPr>
          <w:rFonts w:ascii="TheSans 5-Regular" w:hAnsi="TheSans 5-Regular"/>
          <w:bCs/>
          <w:i/>
          <w:color w:val="943634" w:themeColor="accent2" w:themeShade="BF"/>
          <w:sz w:val="24"/>
          <w:szCs w:val="24"/>
          <w:lang w:val="es-ES_tradnl"/>
        </w:rPr>
        <w:t>Las Edades del Hombre</w:t>
      </w:r>
      <w:r w:rsidR="00E600AC" w:rsidRPr="0085728E">
        <w:rPr>
          <w:rFonts w:ascii="TheSans 5-Regular" w:hAnsi="TheSans 5-Regular"/>
          <w:bCs/>
          <w:color w:val="943634" w:themeColor="accent2" w:themeShade="BF"/>
          <w:sz w:val="24"/>
          <w:szCs w:val="24"/>
          <w:lang w:val="es-ES_tradnl"/>
        </w:rPr>
        <w:t xml:space="preserve"> a través de sus exposiciones es la labor de educación y difusión. </w:t>
      </w:r>
      <w:r w:rsidR="00EF731D" w:rsidRPr="0085728E">
        <w:rPr>
          <w:rFonts w:ascii="TheSans 5-Regular" w:hAnsi="TheSans 5-Regular"/>
          <w:bCs/>
          <w:color w:val="943634" w:themeColor="accent2" w:themeShade="BF"/>
          <w:sz w:val="24"/>
          <w:szCs w:val="24"/>
          <w:lang w:val="es-ES_tradnl"/>
        </w:rPr>
        <w:t>Por ello, cada año pone en marcha un programa educativo dirigido a la comunidad escolar de primaria y secundaria que lleva por nombre “</w:t>
      </w:r>
      <w:r w:rsidR="00EF731D" w:rsidRPr="0085728E">
        <w:rPr>
          <w:rFonts w:ascii="TheSans 5-Regular" w:hAnsi="TheSans 5-Regular"/>
          <w:b/>
          <w:bCs/>
          <w:color w:val="943634" w:themeColor="accent2" w:themeShade="BF"/>
          <w:sz w:val="24"/>
          <w:szCs w:val="24"/>
          <w:lang w:val="es-ES_tradnl"/>
        </w:rPr>
        <w:t>Conoce tu patrimonio</w:t>
      </w:r>
      <w:r w:rsidR="00EF731D" w:rsidRPr="0085728E">
        <w:rPr>
          <w:rFonts w:ascii="TheSans 5-Regular" w:hAnsi="TheSans 5-Regular"/>
          <w:bCs/>
          <w:color w:val="943634" w:themeColor="accent2" w:themeShade="BF"/>
          <w:sz w:val="24"/>
          <w:szCs w:val="24"/>
          <w:lang w:val="es-ES_tradnl"/>
        </w:rPr>
        <w:t xml:space="preserve">”. </w:t>
      </w:r>
    </w:p>
    <w:p w:rsidR="00EF731D" w:rsidRPr="0085728E" w:rsidRDefault="00EF731D" w:rsidP="00DF0299">
      <w:pPr>
        <w:ind w:firstLine="0"/>
        <w:rPr>
          <w:rFonts w:ascii="TheSans 5-Regular" w:hAnsi="TheSans 5-Regular"/>
          <w:bCs/>
          <w:color w:val="943634" w:themeColor="accent2" w:themeShade="BF"/>
          <w:sz w:val="24"/>
          <w:szCs w:val="24"/>
          <w:lang w:val="es-ES_tradnl"/>
        </w:rPr>
      </w:pPr>
      <w:r w:rsidRPr="0085728E">
        <w:rPr>
          <w:rFonts w:ascii="TheSans 5-Regular" w:hAnsi="TheSans 5-Regular"/>
          <w:bCs/>
          <w:color w:val="943634" w:themeColor="accent2" w:themeShade="BF"/>
          <w:sz w:val="24"/>
          <w:szCs w:val="24"/>
          <w:lang w:val="es-ES_tradnl"/>
        </w:rPr>
        <w:t xml:space="preserve">A través de una guía didáctica, realizada con el asesoramiento de educadores y pedagogos, se elabora un relato adaptando visual y literariamente el mensaje de la exposición. Estos cuadernos de actividades se pueden obtener en formato físico en la exposición y descargar en formato digital </w:t>
      </w:r>
      <w:r w:rsidR="0064414A" w:rsidRPr="0085728E">
        <w:rPr>
          <w:rFonts w:ascii="TheSans 5-Regular" w:hAnsi="TheSans 5-Regular"/>
          <w:bCs/>
          <w:color w:val="943634" w:themeColor="accent2" w:themeShade="BF"/>
          <w:sz w:val="24"/>
          <w:szCs w:val="24"/>
          <w:lang w:val="es-ES_tradnl"/>
        </w:rPr>
        <w:t>a través de los enlaces de la página web</w:t>
      </w:r>
      <w:r w:rsidRPr="0085728E">
        <w:rPr>
          <w:rFonts w:ascii="TheSans 5-Regular" w:hAnsi="TheSans 5-Regular"/>
          <w:bCs/>
          <w:color w:val="943634" w:themeColor="accent2" w:themeShade="BF"/>
          <w:sz w:val="24"/>
          <w:szCs w:val="24"/>
          <w:lang w:val="es-ES_tradnl"/>
        </w:rPr>
        <w:t xml:space="preserve"> </w:t>
      </w:r>
      <w:hyperlink r:id="rId17" w:history="1">
        <w:r w:rsidRPr="0085728E">
          <w:rPr>
            <w:rStyle w:val="Hipervnculo"/>
            <w:rFonts w:ascii="TheSans 5-Regular" w:hAnsi="TheSans 5-Regular"/>
            <w:bCs/>
            <w:color w:val="943634" w:themeColor="accent2" w:themeShade="BF"/>
            <w:sz w:val="24"/>
            <w:szCs w:val="24"/>
            <w:lang w:val="es-ES_tradnl"/>
          </w:rPr>
          <w:t>www.lasedades.es</w:t>
        </w:r>
      </w:hyperlink>
      <w:r w:rsidRPr="0085728E">
        <w:rPr>
          <w:rFonts w:ascii="TheSans 5-Regular" w:hAnsi="TheSans 5-Regular"/>
          <w:bCs/>
          <w:color w:val="943634" w:themeColor="accent2" w:themeShade="BF"/>
          <w:sz w:val="24"/>
          <w:szCs w:val="24"/>
          <w:lang w:val="es-ES_tradnl"/>
        </w:rPr>
        <w:t xml:space="preserve"> </w:t>
      </w:r>
    </w:p>
    <w:p w:rsidR="00EF731D" w:rsidRPr="0085728E" w:rsidRDefault="00EF731D" w:rsidP="00DF0299">
      <w:pPr>
        <w:ind w:firstLine="0"/>
        <w:rPr>
          <w:rFonts w:ascii="TheSans 5-Regular" w:hAnsi="TheSans 5-Regular"/>
          <w:bCs/>
          <w:color w:val="943634" w:themeColor="accent2" w:themeShade="BF"/>
          <w:sz w:val="24"/>
          <w:szCs w:val="24"/>
          <w:lang w:val="es-ES_tradnl"/>
        </w:rPr>
      </w:pPr>
      <w:r w:rsidRPr="0085728E">
        <w:rPr>
          <w:rFonts w:ascii="TheSans 5-Regular" w:hAnsi="TheSans 5-Regular"/>
          <w:bCs/>
          <w:color w:val="943634" w:themeColor="accent2" w:themeShade="BF"/>
          <w:sz w:val="24"/>
          <w:szCs w:val="24"/>
          <w:lang w:val="es-ES_tradnl"/>
        </w:rPr>
        <w:t xml:space="preserve">Los centros escolares son informados previamente de la actividad “Conoce tu patrimonio” y los meses previos a la inauguración, el profesorado recibe el material preparatorio.  </w:t>
      </w:r>
    </w:p>
    <w:p w:rsidR="00EF731D" w:rsidRPr="0085728E" w:rsidRDefault="00E44544" w:rsidP="00DF0299">
      <w:pPr>
        <w:ind w:firstLine="0"/>
        <w:rPr>
          <w:rFonts w:ascii="TheSans 5-Regular" w:hAnsi="TheSans 5-Regular"/>
          <w:bCs/>
          <w:color w:val="943634" w:themeColor="accent2" w:themeShade="BF"/>
          <w:sz w:val="24"/>
          <w:szCs w:val="24"/>
          <w:lang w:val="es-ES_tradnl"/>
        </w:rPr>
      </w:pPr>
      <w:r w:rsidRPr="0085728E">
        <w:rPr>
          <w:rFonts w:ascii="TheSans 5-Regular" w:hAnsi="TheSans 5-Regular"/>
          <w:bCs/>
          <w:color w:val="943634" w:themeColor="accent2" w:themeShade="BF"/>
          <w:sz w:val="24"/>
          <w:szCs w:val="24"/>
          <w:lang w:val="es-ES_tradnl"/>
        </w:rPr>
        <w:t>Una vez que ‘</w:t>
      </w:r>
      <w:r w:rsidRPr="0085728E">
        <w:rPr>
          <w:rFonts w:ascii="TheSans 5-Regular" w:hAnsi="TheSans 5-Regular"/>
          <w:bCs/>
          <w:i/>
          <w:color w:val="943634" w:themeColor="accent2" w:themeShade="BF"/>
          <w:sz w:val="24"/>
          <w:szCs w:val="24"/>
          <w:lang w:val="es-ES_tradnl"/>
        </w:rPr>
        <w:t>Reconciliare</w:t>
      </w:r>
      <w:r w:rsidR="00EF731D" w:rsidRPr="0085728E">
        <w:rPr>
          <w:rFonts w:ascii="TheSans 5-Regular" w:hAnsi="TheSans 5-Regular"/>
          <w:bCs/>
          <w:color w:val="943634" w:themeColor="accent2" w:themeShade="BF"/>
          <w:sz w:val="24"/>
          <w:szCs w:val="24"/>
          <w:lang w:val="es-ES_tradnl"/>
        </w:rPr>
        <w:t xml:space="preserve">’ abra sus puertas, la fundación destinará semanalmente un horario a la recepción de los alumnos, organizando grupos de un máximo de 20 escolares por cada uno de ellos. </w:t>
      </w:r>
    </w:p>
    <w:p w:rsidR="00030021" w:rsidRPr="00CC01CC" w:rsidRDefault="00030021" w:rsidP="00DF0299">
      <w:pPr>
        <w:ind w:firstLine="0"/>
        <w:rPr>
          <w:rFonts w:ascii="TheSans 5-Regular" w:hAnsi="TheSans 5-Regular"/>
          <w:color w:val="943634" w:themeColor="accent2" w:themeShade="BF"/>
        </w:rPr>
      </w:pPr>
    </w:p>
    <w:p w:rsidR="00267E59" w:rsidRPr="00CC01CC" w:rsidRDefault="00267E59" w:rsidP="00DF0299">
      <w:pPr>
        <w:ind w:firstLine="0"/>
        <w:rPr>
          <w:rFonts w:ascii="TheSans 5-Regular" w:hAnsi="TheSans 5-Regular"/>
          <w:color w:val="943634" w:themeColor="accent2" w:themeShade="BF"/>
        </w:rPr>
      </w:pPr>
    </w:p>
    <w:p w:rsidR="00267E59" w:rsidRPr="00CC01CC" w:rsidRDefault="00267E59" w:rsidP="00DF0299">
      <w:pPr>
        <w:ind w:firstLine="0"/>
        <w:rPr>
          <w:rFonts w:ascii="TheSans 5-Regular" w:hAnsi="TheSans 5-Regular"/>
          <w:color w:val="943634" w:themeColor="accent2" w:themeShade="BF"/>
        </w:rPr>
      </w:pPr>
    </w:p>
    <w:p w:rsidR="00267E59" w:rsidRPr="00CC01CC" w:rsidRDefault="00267E59" w:rsidP="00DF0299">
      <w:pPr>
        <w:ind w:firstLine="0"/>
        <w:rPr>
          <w:rFonts w:ascii="TheSans 5-Regular" w:hAnsi="TheSans 5-Regular"/>
          <w:color w:val="943634" w:themeColor="accent2" w:themeShade="BF"/>
        </w:rPr>
      </w:pPr>
    </w:p>
    <w:p w:rsidR="00267E59" w:rsidRPr="00CC01CC" w:rsidRDefault="00267E59" w:rsidP="00DF0299">
      <w:pPr>
        <w:ind w:firstLine="0"/>
        <w:rPr>
          <w:rFonts w:ascii="TheSans 5-Regular" w:hAnsi="TheSans 5-Regular"/>
          <w:color w:val="943634" w:themeColor="accent2" w:themeShade="BF"/>
        </w:rPr>
      </w:pPr>
    </w:p>
    <w:p w:rsidR="00267E59" w:rsidRPr="00CC01CC" w:rsidRDefault="00267E59" w:rsidP="00DF0299">
      <w:pPr>
        <w:ind w:firstLine="0"/>
        <w:rPr>
          <w:rFonts w:ascii="TheSans 5-Regular" w:hAnsi="TheSans 5-Regular"/>
          <w:color w:val="943634" w:themeColor="accent2" w:themeShade="BF"/>
        </w:rPr>
      </w:pPr>
    </w:p>
    <w:p w:rsidR="00267E59" w:rsidRPr="00CC01CC" w:rsidRDefault="00267E59" w:rsidP="00DF0299">
      <w:pPr>
        <w:ind w:firstLine="0"/>
        <w:rPr>
          <w:rFonts w:ascii="TheSans 5-Regular" w:hAnsi="TheSans 5-Regular"/>
          <w:color w:val="943634" w:themeColor="accent2" w:themeShade="BF"/>
        </w:rPr>
      </w:pPr>
    </w:p>
    <w:p w:rsidR="00267E59" w:rsidRPr="00CC01CC" w:rsidRDefault="00267E59" w:rsidP="00DF0299">
      <w:pPr>
        <w:ind w:firstLine="0"/>
        <w:rPr>
          <w:rFonts w:ascii="TheSans 5-Regular" w:hAnsi="TheSans 5-Regular"/>
          <w:color w:val="943634" w:themeColor="accent2" w:themeShade="BF"/>
        </w:rPr>
      </w:pPr>
    </w:p>
    <w:p w:rsidR="00267E59" w:rsidRPr="00CC01CC" w:rsidRDefault="00267E59" w:rsidP="00DF0299">
      <w:pPr>
        <w:ind w:firstLine="0"/>
        <w:rPr>
          <w:rFonts w:ascii="TheSans 5-Regular" w:hAnsi="TheSans 5-Regular"/>
          <w:color w:val="943634" w:themeColor="accent2" w:themeShade="BF"/>
        </w:rPr>
      </w:pPr>
    </w:p>
    <w:p w:rsidR="00267E59" w:rsidRPr="00CC01CC" w:rsidRDefault="00267E59" w:rsidP="00DF0299">
      <w:pPr>
        <w:ind w:firstLine="0"/>
        <w:rPr>
          <w:rFonts w:ascii="TheSans 5-Regular" w:hAnsi="TheSans 5-Regular"/>
          <w:color w:val="943634" w:themeColor="accent2" w:themeShade="BF"/>
        </w:rPr>
      </w:pPr>
    </w:p>
    <w:p w:rsidR="00267E59" w:rsidRPr="00CC01CC" w:rsidRDefault="00267E59" w:rsidP="00DF0299">
      <w:pPr>
        <w:ind w:firstLine="0"/>
        <w:rPr>
          <w:rFonts w:ascii="TheSans 5-Regular" w:hAnsi="TheSans 5-Regular"/>
          <w:color w:val="943634" w:themeColor="accent2" w:themeShade="BF"/>
        </w:rPr>
      </w:pPr>
    </w:p>
    <w:p w:rsidR="00267E59" w:rsidRPr="00CC01CC" w:rsidRDefault="00267E59" w:rsidP="00DF0299">
      <w:pPr>
        <w:ind w:firstLine="0"/>
        <w:rPr>
          <w:rFonts w:ascii="TheSans 5-Regular" w:hAnsi="TheSans 5-Regular"/>
          <w:color w:val="943634" w:themeColor="accent2" w:themeShade="BF"/>
        </w:rPr>
      </w:pPr>
    </w:p>
    <w:p w:rsidR="00267E59" w:rsidRPr="00CC01CC" w:rsidRDefault="00267E59" w:rsidP="00DF0299">
      <w:pPr>
        <w:ind w:firstLine="0"/>
        <w:rPr>
          <w:rFonts w:ascii="TheSans 5-Regular" w:hAnsi="TheSans 5-Regular"/>
          <w:color w:val="943634" w:themeColor="accent2" w:themeShade="BF"/>
        </w:rPr>
      </w:pPr>
    </w:p>
    <w:p w:rsidR="00267E59" w:rsidRPr="00CC01CC" w:rsidRDefault="00267E59" w:rsidP="00DF0299">
      <w:pPr>
        <w:ind w:firstLine="0"/>
        <w:rPr>
          <w:rFonts w:ascii="TheSans 5-Regular" w:hAnsi="TheSans 5-Regular"/>
          <w:color w:val="943634" w:themeColor="accent2" w:themeShade="BF"/>
        </w:rPr>
      </w:pPr>
    </w:p>
    <w:p w:rsidR="00267E59" w:rsidRPr="00CC01CC" w:rsidRDefault="00267E59" w:rsidP="00DF0299">
      <w:pPr>
        <w:ind w:firstLine="0"/>
        <w:rPr>
          <w:rFonts w:ascii="TheSans 5-Regular" w:hAnsi="TheSans 5-Regular"/>
          <w:color w:val="943634" w:themeColor="accent2" w:themeShade="BF"/>
        </w:rPr>
      </w:pPr>
    </w:p>
    <w:p w:rsidR="00267E59" w:rsidRPr="00CC01CC" w:rsidRDefault="00267E59" w:rsidP="00DF0299">
      <w:pPr>
        <w:ind w:firstLine="0"/>
        <w:rPr>
          <w:rFonts w:ascii="TheSans 5-Regular" w:hAnsi="TheSans 5-Regular"/>
          <w:color w:val="943634" w:themeColor="accent2" w:themeShade="BF"/>
        </w:rPr>
      </w:pPr>
    </w:p>
    <w:p w:rsidR="00267E59" w:rsidRPr="00CC01CC" w:rsidRDefault="00267E59" w:rsidP="00DF0299">
      <w:pPr>
        <w:ind w:firstLine="0"/>
        <w:rPr>
          <w:rFonts w:ascii="TheSans 5-Regular" w:hAnsi="TheSans 5-Regular"/>
          <w:color w:val="943634" w:themeColor="accent2" w:themeShade="BF"/>
        </w:rPr>
      </w:pPr>
    </w:p>
    <w:p w:rsidR="00267E59" w:rsidRPr="00CC01CC" w:rsidRDefault="00267E59" w:rsidP="00DF0299">
      <w:pPr>
        <w:ind w:firstLine="0"/>
        <w:rPr>
          <w:rFonts w:ascii="TheSans 5-Regular" w:hAnsi="TheSans 5-Regular"/>
          <w:color w:val="943634" w:themeColor="accent2" w:themeShade="BF"/>
        </w:rPr>
      </w:pPr>
    </w:p>
    <w:p w:rsidR="00267E59" w:rsidRPr="00CC01CC" w:rsidRDefault="00267E59" w:rsidP="00DF0299">
      <w:pPr>
        <w:ind w:firstLine="0"/>
        <w:rPr>
          <w:rFonts w:ascii="TheSans 5-Regular" w:hAnsi="TheSans 5-Regular"/>
          <w:color w:val="943634" w:themeColor="accent2" w:themeShade="BF"/>
        </w:rPr>
      </w:pPr>
    </w:p>
    <w:p w:rsidR="00267E59" w:rsidRPr="00CC01CC" w:rsidRDefault="00267E59" w:rsidP="00DF0299">
      <w:pPr>
        <w:ind w:firstLine="0"/>
        <w:rPr>
          <w:rFonts w:ascii="TheSans 5-Regular" w:hAnsi="TheSans 5-Regular"/>
          <w:color w:val="943634" w:themeColor="accent2" w:themeShade="BF"/>
        </w:rPr>
      </w:pPr>
    </w:p>
    <w:p w:rsidR="00267E59" w:rsidRPr="00CC01CC" w:rsidRDefault="00267E59" w:rsidP="00DF0299">
      <w:pPr>
        <w:ind w:firstLine="0"/>
        <w:rPr>
          <w:rFonts w:ascii="TheSans 5-Regular" w:hAnsi="TheSans 5-Regular"/>
          <w:color w:val="943634" w:themeColor="accent2" w:themeShade="BF"/>
        </w:rPr>
      </w:pPr>
    </w:p>
    <w:p w:rsidR="00267E59" w:rsidRPr="00CC01CC" w:rsidRDefault="00267E59" w:rsidP="00DF0299">
      <w:pPr>
        <w:ind w:firstLine="0"/>
        <w:rPr>
          <w:rFonts w:ascii="TheSans 5-Regular" w:hAnsi="TheSans 5-Regular"/>
          <w:color w:val="943634" w:themeColor="accent2" w:themeShade="BF"/>
        </w:rPr>
      </w:pPr>
    </w:p>
    <w:p w:rsidR="00267E59" w:rsidRDefault="00267E59" w:rsidP="00DF0299">
      <w:pPr>
        <w:ind w:firstLine="0"/>
        <w:rPr>
          <w:rFonts w:ascii="TheSans 5-Regular" w:hAnsi="TheSans 5-Regular"/>
          <w:color w:val="943634" w:themeColor="accent2" w:themeShade="BF"/>
        </w:rPr>
      </w:pPr>
    </w:p>
    <w:p w:rsidR="0085728E" w:rsidRDefault="0085728E" w:rsidP="00DF0299">
      <w:pPr>
        <w:ind w:firstLine="0"/>
        <w:rPr>
          <w:rFonts w:ascii="TheSans 5-Regular" w:hAnsi="TheSans 5-Regular"/>
          <w:color w:val="943634" w:themeColor="accent2" w:themeShade="BF"/>
        </w:rPr>
      </w:pPr>
    </w:p>
    <w:p w:rsidR="0085728E" w:rsidRDefault="0085728E" w:rsidP="00DF0299">
      <w:pPr>
        <w:ind w:firstLine="0"/>
        <w:rPr>
          <w:rFonts w:ascii="TheSans 5-Regular" w:hAnsi="TheSans 5-Regular"/>
          <w:color w:val="943634" w:themeColor="accent2" w:themeShade="BF"/>
        </w:rPr>
      </w:pPr>
    </w:p>
    <w:p w:rsidR="0085728E" w:rsidRDefault="0085728E" w:rsidP="00DF0299">
      <w:pPr>
        <w:ind w:firstLine="0"/>
        <w:rPr>
          <w:rFonts w:ascii="TheSans 5-Regular" w:hAnsi="TheSans 5-Regular"/>
          <w:color w:val="943634" w:themeColor="accent2" w:themeShade="BF"/>
        </w:rPr>
      </w:pPr>
    </w:p>
    <w:p w:rsidR="0085728E" w:rsidRDefault="0085728E" w:rsidP="00DF0299">
      <w:pPr>
        <w:ind w:firstLine="0"/>
        <w:rPr>
          <w:rFonts w:ascii="TheSans 5-Regular" w:hAnsi="TheSans 5-Regular"/>
          <w:color w:val="943634" w:themeColor="accent2" w:themeShade="BF"/>
        </w:rPr>
      </w:pPr>
    </w:p>
    <w:p w:rsidR="0085728E" w:rsidRDefault="0085728E" w:rsidP="00DF0299">
      <w:pPr>
        <w:ind w:firstLine="0"/>
        <w:rPr>
          <w:rFonts w:ascii="TheSans 5-Regular" w:hAnsi="TheSans 5-Regular"/>
          <w:color w:val="943634" w:themeColor="accent2" w:themeShade="BF"/>
        </w:rPr>
      </w:pPr>
    </w:p>
    <w:p w:rsidR="0085728E" w:rsidRDefault="0085728E" w:rsidP="00DF0299">
      <w:pPr>
        <w:ind w:firstLine="0"/>
        <w:rPr>
          <w:rFonts w:ascii="TheSans 5-Regular" w:hAnsi="TheSans 5-Regular"/>
          <w:color w:val="943634" w:themeColor="accent2" w:themeShade="BF"/>
        </w:rPr>
      </w:pPr>
    </w:p>
    <w:p w:rsidR="0085728E" w:rsidRDefault="0085728E" w:rsidP="00DF0299">
      <w:pPr>
        <w:ind w:firstLine="0"/>
        <w:rPr>
          <w:rFonts w:ascii="TheSans 5-Regular" w:hAnsi="TheSans 5-Regular"/>
          <w:color w:val="943634" w:themeColor="accent2" w:themeShade="BF"/>
        </w:rPr>
      </w:pPr>
    </w:p>
    <w:p w:rsidR="0085728E" w:rsidRDefault="0085728E" w:rsidP="00DF0299">
      <w:pPr>
        <w:ind w:firstLine="0"/>
        <w:rPr>
          <w:rFonts w:ascii="TheSans 5-Regular" w:hAnsi="TheSans 5-Regular"/>
          <w:color w:val="943634" w:themeColor="accent2" w:themeShade="BF"/>
        </w:rPr>
      </w:pPr>
    </w:p>
    <w:p w:rsidR="0085728E" w:rsidRDefault="0085728E" w:rsidP="00DF0299">
      <w:pPr>
        <w:ind w:firstLine="0"/>
        <w:rPr>
          <w:rFonts w:ascii="TheSans 5-Regular" w:hAnsi="TheSans 5-Regular"/>
          <w:color w:val="943634" w:themeColor="accent2" w:themeShade="BF"/>
        </w:rPr>
      </w:pPr>
    </w:p>
    <w:p w:rsidR="0085728E" w:rsidRDefault="0085728E" w:rsidP="00DF0299">
      <w:pPr>
        <w:ind w:firstLine="0"/>
        <w:rPr>
          <w:rFonts w:ascii="TheSans 5-Regular" w:hAnsi="TheSans 5-Regular"/>
          <w:color w:val="943634" w:themeColor="accent2" w:themeShade="BF"/>
        </w:rPr>
      </w:pPr>
    </w:p>
    <w:p w:rsidR="0085728E" w:rsidRDefault="0085728E" w:rsidP="00DF0299">
      <w:pPr>
        <w:ind w:firstLine="0"/>
        <w:rPr>
          <w:rFonts w:ascii="TheSans 5-Regular" w:hAnsi="TheSans 5-Regular"/>
          <w:color w:val="943634" w:themeColor="accent2" w:themeShade="BF"/>
        </w:rPr>
      </w:pPr>
    </w:p>
    <w:p w:rsidR="0085728E" w:rsidRDefault="0085728E" w:rsidP="00DF0299">
      <w:pPr>
        <w:ind w:firstLine="0"/>
        <w:rPr>
          <w:rFonts w:ascii="TheSans 5-Regular" w:hAnsi="TheSans 5-Regular"/>
          <w:color w:val="943634" w:themeColor="accent2" w:themeShade="BF"/>
        </w:rPr>
      </w:pPr>
    </w:p>
    <w:p w:rsidR="0085728E" w:rsidRDefault="0085728E" w:rsidP="00DF0299">
      <w:pPr>
        <w:ind w:firstLine="0"/>
        <w:rPr>
          <w:rFonts w:ascii="TheSans 5-Regular" w:hAnsi="TheSans 5-Regular"/>
          <w:color w:val="943634" w:themeColor="accent2" w:themeShade="BF"/>
        </w:rPr>
      </w:pPr>
    </w:p>
    <w:p w:rsidR="0085728E" w:rsidRPr="00CC01CC" w:rsidRDefault="0085728E" w:rsidP="00DF0299">
      <w:pPr>
        <w:ind w:firstLine="0"/>
        <w:rPr>
          <w:rFonts w:ascii="TheSans 5-Regular" w:hAnsi="TheSans 5-Regular"/>
          <w:color w:val="943634" w:themeColor="accent2" w:themeShade="BF"/>
        </w:rPr>
      </w:pPr>
    </w:p>
    <w:p w:rsidR="00267E59" w:rsidRPr="00CC01CC" w:rsidRDefault="00267E59" w:rsidP="00DF0299">
      <w:pPr>
        <w:ind w:firstLine="0"/>
        <w:rPr>
          <w:rFonts w:ascii="TheSans 5-Regular" w:hAnsi="TheSans 5-Regular"/>
          <w:color w:val="943634" w:themeColor="accent2" w:themeShade="BF"/>
        </w:rPr>
      </w:pPr>
    </w:p>
    <w:p w:rsidR="00267E59" w:rsidRPr="00CC01CC" w:rsidRDefault="00267E59" w:rsidP="00DF0299">
      <w:pPr>
        <w:ind w:firstLine="0"/>
        <w:rPr>
          <w:rFonts w:ascii="TheSans 5-Regular" w:hAnsi="TheSans 5-Regular"/>
          <w:color w:val="943634" w:themeColor="accent2" w:themeShade="BF"/>
        </w:rPr>
      </w:pPr>
    </w:p>
    <w:p w:rsidR="00267E59" w:rsidRPr="00CC01CC" w:rsidRDefault="00267E59" w:rsidP="00DF0299">
      <w:pPr>
        <w:ind w:firstLine="0"/>
        <w:rPr>
          <w:rFonts w:ascii="TheSans 5-Regular" w:hAnsi="TheSans 5-Regular"/>
          <w:color w:val="943634" w:themeColor="accent2" w:themeShade="BF"/>
        </w:rPr>
      </w:pPr>
    </w:p>
    <w:p w:rsidR="00C82E13" w:rsidRPr="00CC01CC" w:rsidRDefault="00C82E13" w:rsidP="00267E59">
      <w:pPr>
        <w:ind w:firstLine="0"/>
        <w:jc w:val="center"/>
        <w:rPr>
          <w:rFonts w:ascii="TheSans 5-Regular" w:hAnsi="TheSans 5-Regular"/>
          <w:color w:val="943634" w:themeColor="accent2" w:themeShade="BF"/>
          <w:sz w:val="32"/>
          <w:szCs w:val="32"/>
        </w:rPr>
      </w:pPr>
      <w:r w:rsidRPr="00CC01CC">
        <w:rPr>
          <w:rFonts w:ascii="TheSans 5-Regular" w:hAnsi="TheSans 5-Regular"/>
          <w:color w:val="943634" w:themeColor="accent2" w:themeShade="BF"/>
          <w:sz w:val="32"/>
          <w:szCs w:val="32"/>
        </w:rPr>
        <w:t xml:space="preserve">www.lasedades.es </w:t>
      </w:r>
    </w:p>
    <w:p w:rsidR="00267E59" w:rsidRPr="00CC01CC" w:rsidRDefault="00267E59" w:rsidP="00267E59">
      <w:pPr>
        <w:ind w:firstLine="0"/>
        <w:jc w:val="center"/>
        <w:rPr>
          <w:rFonts w:ascii="TheSans 5-Regular Caps" w:hAnsi="TheSans 5-Regular Caps"/>
          <w:b/>
          <w:color w:val="943634" w:themeColor="accent2" w:themeShade="BF"/>
          <w:sz w:val="32"/>
          <w:szCs w:val="32"/>
        </w:rPr>
      </w:pPr>
      <w:r w:rsidRPr="00CC01CC">
        <w:rPr>
          <w:rFonts w:ascii="TheSans 5-Regular Caps" w:hAnsi="TheSans 5-Regular Caps"/>
          <w:b/>
          <w:color w:val="943634" w:themeColor="accent2" w:themeShade="BF"/>
          <w:sz w:val="32"/>
          <w:szCs w:val="32"/>
        </w:rPr>
        <w:t>Departamento de Comunicación</w:t>
      </w:r>
      <w:r w:rsidR="007E1100" w:rsidRPr="00CC01CC">
        <w:rPr>
          <w:rFonts w:ascii="TheSans 5-Regular Caps" w:hAnsi="TheSans 5-Regular Caps"/>
          <w:b/>
          <w:color w:val="943634" w:themeColor="accent2" w:themeShade="BF"/>
          <w:sz w:val="32"/>
          <w:szCs w:val="32"/>
        </w:rPr>
        <w:t xml:space="preserve">_ </w:t>
      </w:r>
    </w:p>
    <w:p w:rsidR="00267E59" w:rsidRPr="00CC01CC" w:rsidRDefault="00267E59" w:rsidP="00267E59">
      <w:pPr>
        <w:ind w:firstLine="0"/>
        <w:jc w:val="center"/>
        <w:rPr>
          <w:rFonts w:ascii="TheSans 5-Regular" w:hAnsi="TheSans 5-Regular"/>
          <w:color w:val="943634" w:themeColor="accent2" w:themeShade="BF"/>
          <w:sz w:val="32"/>
          <w:szCs w:val="32"/>
        </w:rPr>
      </w:pPr>
      <w:r w:rsidRPr="00CC01CC">
        <w:rPr>
          <w:rFonts w:ascii="TheSans 5-Regular" w:hAnsi="TheSans 5-Regular"/>
          <w:color w:val="943634" w:themeColor="accent2" w:themeShade="BF"/>
          <w:sz w:val="32"/>
          <w:szCs w:val="32"/>
        </w:rPr>
        <w:t>Teléfono 653 765 217</w:t>
      </w:r>
    </w:p>
    <w:p w:rsidR="00267E59" w:rsidRPr="00CC01CC" w:rsidRDefault="007E2745" w:rsidP="00CC01CC">
      <w:pPr>
        <w:ind w:firstLine="0"/>
        <w:jc w:val="center"/>
        <w:rPr>
          <w:rFonts w:ascii="TheSans 5-Regular" w:hAnsi="TheSans 5-Regular"/>
          <w:color w:val="943634" w:themeColor="accent2" w:themeShade="BF"/>
          <w:sz w:val="32"/>
          <w:szCs w:val="32"/>
        </w:rPr>
      </w:pPr>
      <w:r w:rsidRPr="00CC01CC">
        <w:rPr>
          <w:rFonts w:ascii="TheSans 5-Regular" w:hAnsi="TheSans 5-Regular"/>
          <w:color w:val="943634" w:themeColor="accent2" w:themeShade="BF"/>
          <w:sz w:val="32"/>
          <w:szCs w:val="32"/>
        </w:rPr>
        <w:t>comunicacion@</w:t>
      </w:r>
      <w:r w:rsidR="007E1100" w:rsidRPr="00CC01CC">
        <w:rPr>
          <w:rFonts w:ascii="TheSans 5-Regular" w:hAnsi="TheSans 5-Regular"/>
          <w:color w:val="943634" w:themeColor="accent2" w:themeShade="BF"/>
          <w:sz w:val="32"/>
          <w:szCs w:val="32"/>
        </w:rPr>
        <w:t>lasedades.es</w:t>
      </w:r>
    </w:p>
    <w:p w:rsidR="00267E59" w:rsidRPr="00CC01CC" w:rsidRDefault="00267E59" w:rsidP="00DF0299">
      <w:pPr>
        <w:ind w:firstLine="0"/>
        <w:rPr>
          <w:rFonts w:ascii="TheSans 5-Regular" w:hAnsi="TheSans 5-Regular"/>
          <w:color w:val="943634" w:themeColor="accent2" w:themeShade="BF"/>
        </w:rPr>
      </w:pPr>
      <w:r w:rsidRPr="00CC01CC">
        <w:rPr>
          <w:rFonts w:ascii="TheSans 5-Regular" w:hAnsi="TheSans 5-Regular"/>
          <w:noProof/>
          <w:color w:val="943634" w:themeColor="accent2" w:themeShade="BF"/>
          <w:lang w:eastAsia="es-ES"/>
        </w:rPr>
        <w:drawing>
          <wp:anchor distT="0" distB="0" distL="114300" distR="114300" simplePos="0" relativeHeight="251657728" behindDoc="0" locked="0" layoutInCell="1" allowOverlap="1">
            <wp:simplePos x="0" y="0"/>
            <wp:positionH relativeFrom="column">
              <wp:posOffset>1381760</wp:posOffset>
            </wp:positionH>
            <wp:positionV relativeFrom="paragraph">
              <wp:posOffset>68580</wp:posOffset>
            </wp:positionV>
            <wp:extent cx="2731770" cy="873125"/>
            <wp:effectExtent l="19050" t="0" r="0" b="0"/>
            <wp:wrapSquare wrapText="bothSides"/>
            <wp:docPr id="12" name="11 Imagen" descr="Horizontal 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blanco.jpg"/>
                    <pic:cNvPicPr/>
                  </pic:nvPicPr>
                  <pic:blipFill>
                    <a:blip r:embed="rId18" cstate="print"/>
                    <a:stretch>
                      <a:fillRect/>
                    </a:stretch>
                  </pic:blipFill>
                  <pic:spPr>
                    <a:xfrm>
                      <a:off x="0" y="0"/>
                      <a:ext cx="2731770" cy="873125"/>
                    </a:xfrm>
                    <a:prstGeom prst="rect">
                      <a:avLst/>
                    </a:prstGeom>
                  </pic:spPr>
                </pic:pic>
              </a:graphicData>
            </a:graphic>
          </wp:anchor>
        </w:drawing>
      </w:r>
    </w:p>
    <w:sectPr w:rsidR="00267E59" w:rsidRPr="00CC01CC" w:rsidSect="00E54960">
      <w:footerReference w:type="default" r:id="rId19"/>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EE0" w:rsidRDefault="00C00EE0" w:rsidP="00E54960">
      <w:pPr>
        <w:spacing w:before="0" w:after="0" w:line="240" w:lineRule="auto"/>
      </w:pPr>
      <w:r>
        <w:separator/>
      </w:r>
    </w:p>
  </w:endnote>
  <w:endnote w:type="continuationSeparator" w:id="1">
    <w:p w:rsidR="00C00EE0" w:rsidRDefault="00C00EE0" w:rsidP="00E5496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heSans">
    <w:altName w:val="The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heSans 5-Regular">
    <w:panose1 w:val="00000000000000000000"/>
    <w:charset w:val="00"/>
    <w:family w:val="modern"/>
    <w:notTrueType/>
    <w:pitch w:val="variable"/>
    <w:sig w:usb0="800000AF" w:usb1="5000204A" w:usb2="00000000" w:usb3="00000000" w:csb0="00000111" w:csb1="00000000"/>
  </w:font>
  <w:font w:name="TheSans 5-Regular Caps">
    <w:panose1 w:val="00000000000000000000"/>
    <w:charset w:val="00"/>
    <w:family w:val="modern"/>
    <w:notTrueType/>
    <w:pitch w:val="variable"/>
    <w:sig w:usb0="800000AF" w:usb1="5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55205"/>
      <w:docPartObj>
        <w:docPartGallery w:val="Page Numbers (Bottom of Page)"/>
        <w:docPartUnique/>
      </w:docPartObj>
    </w:sdtPr>
    <w:sdtContent>
      <w:p w:rsidR="00E54960" w:rsidRDefault="00285B34">
        <w:pPr>
          <w:pStyle w:val="Piedepgina"/>
          <w:jc w:val="center"/>
        </w:pPr>
        <w:fldSimple w:instr=" PAGE   \* MERGEFORMAT ">
          <w:r w:rsidR="0019022A">
            <w:rPr>
              <w:noProof/>
            </w:rPr>
            <w:t>8</w:t>
          </w:r>
        </w:fldSimple>
      </w:p>
    </w:sdtContent>
  </w:sdt>
  <w:p w:rsidR="00E54960" w:rsidRDefault="00E5496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EE0" w:rsidRDefault="00C00EE0" w:rsidP="00E54960">
      <w:pPr>
        <w:spacing w:before="0" w:after="0" w:line="240" w:lineRule="auto"/>
      </w:pPr>
      <w:r>
        <w:separator/>
      </w:r>
    </w:p>
  </w:footnote>
  <w:footnote w:type="continuationSeparator" w:id="1">
    <w:p w:rsidR="00C00EE0" w:rsidRDefault="00C00EE0" w:rsidP="00E54960">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37106"/>
    <w:multiLevelType w:val="hybridMultilevel"/>
    <w:tmpl w:val="F8FEC12A"/>
    <w:lvl w:ilvl="0" w:tplc="EE8C2196">
      <w:start w:val="1"/>
      <w:numFmt w:val="bullet"/>
      <w:lvlText w:val="-"/>
      <w:lvlJc w:val="left"/>
      <w:pPr>
        <w:tabs>
          <w:tab w:val="num" w:pos="720"/>
        </w:tabs>
        <w:ind w:left="720" w:hanging="360"/>
      </w:pPr>
      <w:rPr>
        <w:rFonts w:ascii="Times New Roman" w:hAnsi="Times New Roman" w:hint="default"/>
      </w:rPr>
    </w:lvl>
    <w:lvl w:ilvl="1" w:tplc="E63C2128" w:tentative="1">
      <w:start w:val="1"/>
      <w:numFmt w:val="bullet"/>
      <w:lvlText w:val="-"/>
      <w:lvlJc w:val="left"/>
      <w:pPr>
        <w:tabs>
          <w:tab w:val="num" w:pos="1440"/>
        </w:tabs>
        <w:ind w:left="1440" w:hanging="360"/>
      </w:pPr>
      <w:rPr>
        <w:rFonts w:ascii="Times New Roman" w:hAnsi="Times New Roman" w:hint="default"/>
      </w:rPr>
    </w:lvl>
    <w:lvl w:ilvl="2" w:tplc="7EA4FE8A" w:tentative="1">
      <w:start w:val="1"/>
      <w:numFmt w:val="bullet"/>
      <w:lvlText w:val="-"/>
      <w:lvlJc w:val="left"/>
      <w:pPr>
        <w:tabs>
          <w:tab w:val="num" w:pos="2160"/>
        </w:tabs>
        <w:ind w:left="2160" w:hanging="360"/>
      </w:pPr>
      <w:rPr>
        <w:rFonts w:ascii="Times New Roman" w:hAnsi="Times New Roman" w:hint="default"/>
      </w:rPr>
    </w:lvl>
    <w:lvl w:ilvl="3" w:tplc="9C0292EE" w:tentative="1">
      <w:start w:val="1"/>
      <w:numFmt w:val="bullet"/>
      <w:lvlText w:val="-"/>
      <w:lvlJc w:val="left"/>
      <w:pPr>
        <w:tabs>
          <w:tab w:val="num" w:pos="2880"/>
        </w:tabs>
        <w:ind w:left="2880" w:hanging="360"/>
      </w:pPr>
      <w:rPr>
        <w:rFonts w:ascii="Times New Roman" w:hAnsi="Times New Roman" w:hint="default"/>
      </w:rPr>
    </w:lvl>
    <w:lvl w:ilvl="4" w:tplc="32CAD072" w:tentative="1">
      <w:start w:val="1"/>
      <w:numFmt w:val="bullet"/>
      <w:lvlText w:val="-"/>
      <w:lvlJc w:val="left"/>
      <w:pPr>
        <w:tabs>
          <w:tab w:val="num" w:pos="3600"/>
        </w:tabs>
        <w:ind w:left="3600" w:hanging="360"/>
      </w:pPr>
      <w:rPr>
        <w:rFonts w:ascii="Times New Roman" w:hAnsi="Times New Roman" w:hint="default"/>
      </w:rPr>
    </w:lvl>
    <w:lvl w:ilvl="5" w:tplc="372AB9F2" w:tentative="1">
      <w:start w:val="1"/>
      <w:numFmt w:val="bullet"/>
      <w:lvlText w:val="-"/>
      <w:lvlJc w:val="left"/>
      <w:pPr>
        <w:tabs>
          <w:tab w:val="num" w:pos="4320"/>
        </w:tabs>
        <w:ind w:left="4320" w:hanging="360"/>
      </w:pPr>
      <w:rPr>
        <w:rFonts w:ascii="Times New Roman" w:hAnsi="Times New Roman" w:hint="default"/>
      </w:rPr>
    </w:lvl>
    <w:lvl w:ilvl="6" w:tplc="3188A9FC" w:tentative="1">
      <w:start w:val="1"/>
      <w:numFmt w:val="bullet"/>
      <w:lvlText w:val="-"/>
      <w:lvlJc w:val="left"/>
      <w:pPr>
        <w:tabs>
          <w:tab w:val="num" w:pos="5040"/>
        </w:tabs>
        <w:ind w:left="5040" w:hanging="360"/>
      </w:pPr>
      <w:rPr>
        <w:rFonts w:ascii="Times New Roman" w:hAnsi="Times New Roman" w:hint="default"/>
      </w:rPr>
    </w:lvl>
    <w:lvl w:ilvl="7" w:tplc="CDAA693A" w:tentative="1">
      <w:start w:val="1"/>
      <w:numFmt w:val="bullet"/>
      <w:lvlText w:val="-"/>
      <w:lvlJc w:val="left"/>
      <w:pPr>
        <w:tabs>
          <w:tab w:val="num" w:pos="5760"/>
        </w:tabs>
        <w:ind w:left="5760" w:hanging="360"/>
      </w:pPr>
      <w:rPr>
        <w:rFonts w:ascii="Times New Roman" w:hAnsi="Times New Roman" w:hint="default"/>
      </w:rPr>
    </w:lvl>
    <w:lvl w:ilvl="8" w:tplc="774CF958" w:tentative="1">
      <w:start w:val="1"/>
      <w:numFmt w:val="bullet"/>
      <w:lvlText w:val="-"/>
      <w:lvlJc w:val="left"/>
      <w:pPr>
        <w:tabs>
          <w:tab w:val="num" w:pos="6480"/>
        </w:tabs>
        <w:ind w:left="6480" w:hanging="360"/>
      </w:pPr>
      <w:rPr>
        <w:rFonts w:ascii="Times New Roman" w:hAnsi="Times New Roman" w:hint="default"/>
      </w:rPr>
    </w:lvl>
  </w:abstractNum>
  <w:abstractNum w:abstractNumId="1">
    <w:nsid w:val="720870A4"/>
    <w:multiLevelType w:val="hybridMultilevel"/>
    <w:tmpl w:val="08B0A4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10"/>
  <w:displayHorizontalDrawingGridEvery w:val="2"/>
  <w:characterSpacingControl w:val="doNotCompress"/>
  <w:hdrShapeDefaults>
    <o:shapedefaults v:ext="edit" spidmax="34817"/>
  </w:hdrShapeDefaults>
  <w:footnotePr>
    <w:footnote w:id="0"/>
    <w:footnote w:id="1"/>
  </w:footnotePr>
  <w:endnotePr>
    <w:endnote w:id="0"/>
    <w:endnote w:id="1"/>
  </w:endnotePr>
  <w:compat/>
  <w:rsids>
    <w:rsidRoot w:val="00CC36BC"/>
    <w:rsid w:val="0001182B"/>
    <w:rsid w:val="00011FC3"/>
    <w:rsid w:val="00030021"/>
    <w:rsid w:val="00036001"/>
    <w:rsid w:val="00080CAC"/>
    <w:rsid w:val="001438B0"/>
    <w:rsid w:val="00162C19"/>
    <w:rsid w:val="0019022A"/>
    <w:rsid w:val="00197F20"/>
    <w:rsid w:val="001D7743"/>
    <w:rsid w:val="00222BF2"/>
    <w:rsid w:val="0024209F"/>
    <w:rsid w:val="0026348F"/>
    <w:rsid w:val="00267E59"/>
    <w:rsid w:val="00285B34"/>
    <w:rsid w:val="00291196"/>
    <w:rsid w:val="002C6269"/>
    <w:rsid w:val="002F3487"/>
    <w:rsid w:val="00307377"/>
    <w:rsid w:val="003239E0"/>
    <w:rsid w:val="00333446"/>
    <w:rsid w:val="0036148A"/>
    <w:rsid w:val="00384784"/>
    <w:rsid w:val="00386961"/>
    <w:rsid w:val="00397A80"/>
    <w:rsid w:val="003A3122"/>
    <w:rsid w:val="003B39CF"/>
    <w:rsid w:val="003E6306"/>
    <w:rsid w:val="003E737A"/>
    <w:rsid w:val="00401198"/>
    <w:rsid w:val="00405220"/>
    <w:rsid w:val="004221EF"/>
    <w:rsid w:val="004A26C0"/>
    <w:rsid w:val="0053513C"/>
    <w:rsid w:val="005712EF"/>
    <w:rsid w:val="005A403A"/>
    <w:rsid w:val="005D400D"/>
    <w:rsid w:val="005E51EB"/>
    <w:rsid w:val="006363D2"/>
    <w:rsid w:val="0064414A"/>
    <w:rsid w:val="00644335"/>
    <w:rsid w:val="006638F7"/>
    <w:rsid w:val="00680619"/>
    <w:rsid w:val="00681440"/>
    <w:rsid w:val="006939A9"/>
    <w:rsid w:val="006E59CF"/>
    <w:rsid w:val="006E5F8C"/>
    <w:rsid w:val="007267DC"/>
    <w:rsid w:val="00737AD0"/>
    <w:rsid w:val="00746802"/>
    <w:rsid w:val="00764397"/>
    <w:rsid w:val="00795A1C"/>
    <w:rsid w:val="007E1100"/>
    <w:rsid w:val="007E2745"/>
    <w:rsid w:val="007E281C"/>
    <w:rsid w:val="007F54A6"/>
    <w:rsid w:val="0085728E"/>
    <w:rsid w:val="00865597"/>
    <w:rsid w:val="00893152"/>
    <w:rsid w:val="00894822"/>
    <w:rsid w:val="008B6C26"/>
    <w:rsid w:val="008C555C"/>
    <w:rsid w:val="008E701B"/>
    <w:rsid w:val="008F0A17"/>
    <w:rsid w:val="009218C8"/>
    <w:rsid w:val="00934579"/>
    <w:rsid w:val="009351E9"/>
    <w:rsid w:val="00946EB7"/>
    <w:rsid w:val="009A4050"/>
    <w:rsid w:val="009C2855"/>
    <w:rsid w:val="009C456D"/>
    <w:rsid w:val="00A22AD7"/>
    <w:rsid w:val="00A60741"/>
    <w:rsid w:val="00A729BE"/>
    <w:rsid w:val="00AB7BFA"/>
    <w:rsid w:val="00AC5F4B"/>
    <w:rsid w:val="00AE5679"/>
    <w:rsid w:val="00B247FA"/>
    <w:rsid w:val="00B46412"/>
    <w:rsid w:val="00BD007E"/>
    <w:rsid w:val="00BE03A2"/>
    <w:rsid w:val="00BE7D49"/>
    <w:rsid w:val="00BE7E3B"/>
    <w:rsid w:val="00C00EE0"/>
    <w:rsid w:val="00C35FDB"/>
    <w:rsid w:val="00C82E13"/>
    <w:rsid w:val="00CB178C"/>
    <w:rsid w:val="00CB1E0D"/>
    <w:rsid w:val="00CC01CC"/>
    <w:rsid w:val="00CC36BC"/>
    <w:rsid w:val="00CD1E73"/>
    <w:rsid w:val="00CE41B0"/>
    <w:rsid w:val="00D03659"/>
    <w:rsid w:val="00D048D6"/>
    <w:rsid w:val="00DE2DAC"/>
    <w:rsid w:val="00DF0299"/>
    <w:rsid w:val="00E44544"/>
    <w:rsid w:val="00E51A49"/>
    <w:rsid w:val="00E54960"/>
    <w:rsid w:val="00E600AC"/>
    <w:rsid w:val="00EB48A4"/>
    <w:rsid w:val="00EC2CA3"/>
    <w:rsid w:val="00EF731D"/>
    <w:rsid w:val="00F05CB9"/>
    <w:rsid w:val="00F605E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6BC"/>
    <w:pPr>
      <w:spacing w:before="96" w:after="120" w:line="285" w:lineRule="atLeast"/>
      <w:ind w:firstLine="70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7">
    <w:name w:val="Pa7"/>
    <w:basedOn w:val="Normal"/>
    <w:next w:val="Normal"/>
    <w:uiPriority w:val="99"/>
    <w:rsid w:val="00CC36BC"/>
    <w:pPr>
      <w:autoSpaceDE w:val="0"/>
      <w:autoSpaceDN w:val="0"/>
      <w:adjustRightInd w:val="0"/>
      <w:spacing w:before="0" w:after="0" w:line="201" w:lineRule="atLeast"/>
      <w:ind w:firstLine="0"/>
      <w:jc w:val="left"/>
    </w:pPr>
    <w:rPr>
      <w:rFonts w:ascii="TheSans" w:eastAsiaTheme="minorHAnsi" w:hAnsi="TheSans" w:cstheme="minorBidi"/>
      <w:sz w:val="24"/>
      <w:szCs w:val="24"/>
    </w:rPr>
  </w:style>
  <w:style w:type="character" w:customStyle="1" w:styleId="A3">
    <w:name w:val="A3"/>
    <w:uiPriority w:val="99"/>
    <w:rsid w:val="00CC36BC"/>
    <w:rPr>
      <w:rFonts w:cs="TheSans"/>
      <w:color w:val="000000"/>
    </w:rPr>
  </w:style>
  <w:style w:type="paragraph" w:customStyle="1" w:styleId="Pa2">
    <w:name w:val="Pa2"/>
    <w:basedOn w:val="Normal"/>
    <w:next w:val="Normal"/>
    <w:uiPriority w:val="99"/>
    <w:rsid w:val="00CC36BC"/>
    <w:pPr>
      <w:autoSpaceDE w:val="0"/>
      <w:autoSpaceDN w:val="0"/>
      <w:adjustRightInd w:val="0"/>
      <w:spacing w:before="0" w:after="0" w:line="221" w:lineRule="atLeast"/>
      <w:ind w:firstLine="0"/>
      <w:jc w:val="left"/>
    </w:pPr>
    <w:rPr>
      <w:rFonts w:ascii="TheSans" w:eastAsiaTheme="minorHAnsi" w:hAnsi="TheSans" w:cstheme="minorBidi"/>
      <w:sz w:val="24"/>
      <w:szCs w:val="24"/>
    </w:rPr>
  </w:style>
  <w:style w:type="paragraph" w:styleId="Textodeglobo">
    <w:name w:val="Balloon Text"/>
    <w:basedOn w:val="Normal"/>
    <w:link w:val="TextodegloboCar"/>
    <w:uiPriority w:val="99"/>
    <w:semiHidden/>
    <w:unhideWhenUsed/>
    <w:rsid w:val="00BE7E3B"/>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7E3B"/>
    <w:rPr>
      <w:rFonts w:ascii="Tahoma" w:eastAsia="Calibri" w:hAnsi="Tahoma" w:cs="Tahoma"/>
      <w:sz w:val="16"/>
      <w:szCs w:val="16"/>
    </w:rPr>
  </w:style>
  <w:style w:type="character" w:styleId="Hipervnculo">
    <w:name w:val="Hyperlink"/>
    <w:basedOn w:val="Fuentedeprrafopredeter"/>
    <w:uiPriority w:val="99"/>
    <w:unhideWhenUsed/>
    <w:rsid w:val="00EF731D"/>
    <w:rPr>
      <w:color w:val="0000FF" w:themeColor="hyperlink"/>
      <w:u w:val="single"/>
    </w:rPr>
  </w:style>
  <w:style w:type="paragraph" w:styleId="Encabezado">
    <w:name w:val="header"/>
    <w:basedOn w:val="Normal"/>
    <w:link w:val="EncabezadoCar"/>
    <w:uiPriority w:val="99"/>
    <w:semiHidden/>
    <w:unhideWhenUsed/>
    <w:rsid w:val="00E54960"/>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semiHidden/>
    <w:rsid w:val="00E54960"/>
    <w:rPr>
      <w:rFonts w:ascii="Calibri" w:eastAsia="Calibri" w:hAnsi="Calibri" w:cs="Times New Roman"/>
    </w:rPr>
  </w:style>
  <w:style w:type="paragraph" w:styleId="Piedepgina">
    <w:name w:val="footer"/>
    <w:basedOn w:val="Normal"/>
    <w:link w:val="PiedepginaCar"/>
    <w:uiPriority w:val="99"/>
    <w:unhideWhenUsed/>
    <w:rsid w:val="00E54960"/>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E54960"/>
    <w:rPr>
      <w:rFonts w:ascii="Calibri" w:eastAsia="Calibri" w:hAnsi="Calibri" w:cs="Times New Roman"/>
    </w:rPr>
  </w:style>
  <w:style w:type="character" w:styleId="Nmerodepgina">
    <w:name w:val="page number"/>
    <w:basedOn w:val="Fuentedeprrafopredeter"/>
    <w:uiPriority w:val="99"/>
    <w:unhideWhenUsed/>
    <w:rsid w:val="00E54960"/>
    <w:rPr>
      <w:rFonts w:eastAsiaTheme="minorEastAsia" w:cstheme="minorBidi"/>
      <w:bCs w:val="0"/>
      <w:iCs w:val="0"/>
      <w:szCs w:val="22"/>
      <w:lang w:val="es-ES"/>
    </w:rPr>
  </w:style>
  <w:style w:type="paragraph" w:styleId="Prrafodelista">
    <w:name w:val="List Paragraph"/>
    <w:basedOn w:val="Normal"/>
    <w:uiPriority w:val="34"/>
    <w:qFormat/>
    <w:rsid w:val="00E44544"/>
    <w:pPr>
      <w:ind w:left="720"/>
      <w:contextualSpacing/>
    </w:pPr>
  </w:style>
</w:styles>
</file>

<file path=word/webSettings.xml><?xml version="1.0" encoding="utf-8"?>
<w:webSettings xmlns:r="http://schemas.openxmlformats.org/officeDocument/2006/relationships" xmlns:w="http://schemas.openxmlformats.org/wordprocessingml/2006/main">
  <w:divs>
    <w:div w:id="364868596">
      <w:bodyDiv w:val="1"/>
      <w:marLeft w:val="0"/>
      <w:marRight w:val="0"/>
      <w:marTop w:val="0"/>
      <w:marBottom w:val="0"/>
      <w:divBdr>
        <w:top w:val="none" w:sz="0" w:space="0" w:color="auto"/>
        <w:left w:val="none" w:sz="0" w:space="0" w:color="auto"/>
        <w:bottom w:val="none" w:sz="0" w:space="0" w:color="auto"/>
        <w:right w:val="none" w:sz="0" w:space="0" w:color="auto"/>
      </w:divBdr>
    </w:div>
    <w:div w:id="53708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www.lasedades.es"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8</Pages>
  <Words>1512</Words>
  <Characters>8322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jbarros</cp:lastModifiedBy>
  <cp:revision>60</cp:revision>
  <cp:lastPrinted>2016-12-12T11:06:00Z</cp:lastPrinted>
  <dcterms:created xsi:type="dcterms:W3CDTF">2016-02-27T09:39:00Z</dcterms:created>
  <dcterms:modified xsi:type="dcterms:W3CDTF">2017-02-24T13:31:00Z</dcterms:modified>
</cp:coreProperties>
</file>